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3"/>
        <w:tblW w:w="0" w:type="auto"/>
        <w:tblLook w:val="04A0" w:firstRow="1" w:lastRow="0" w:firstColumn="1" w:lastColumn="0" w:noHBand="0" w:noVBand="1"/>
      </w:tblPr>
      <w:tblGrid>
        <w:gridCol w:w="1966"/>
        <w:gridCol w:w="3135"/>
        <w:gridCol w:w="1423"/>
        <w:gridCol w:w="3257"/>
      </w:tblGrid>
      <w:tr w:rsidR="00FF537A" w14:paraId="2BD91CC3" w14:textId="77777777" w:rsidTr="5FD8D0AD">
        <w:tc>
          <w:tcPr>
            <w:tcW w:w="1966" w:type="dxa"/>
            <w:tcBorders>
              <w:top w:val="single" w:sz="18" w:space="0" w:color="1F3864" w:themeColor="accent1" w:themeShade="80"/>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723B264C" w14:textId="77777777" w:rsidR="00FF537A" w:rsidRDefault="00FF537A" w:rsidP="00FF537A">
            <w:pPr>
              <w:jc w:val="right"/>
              <w:rPr>
                <w:b/>
                <w:sz w:val="20"/>
                <w:szCs w:val="20"/>
              </w:rPr>
            </w:pPr>
            <w:r>
              <w:rPr>
                <w:b/>
                <w:sz w:val="20"/>
                <w:szCs w:val="20"/>
              </w:rPr>
              <w:t>JOB TITLE</w:t>
            </w:r>
          </w:p>
        </w:tc>
        <w:tc>
          <w:tcPr>
            <w:tcW w:w="3135" w:type="dxa"/>
            <w:tcBorders>
              <w:top w:val="single" w:sz="18" w:space="0" w:color="1F3864" w:themeColor="accent1" w:themeShade="80"/>
              <w:left w:val="single" w:sz="8" w:space="0" w:color="1F3864" w:themeColor="accent1" w:themeShade="80"/>
              <w:bottom w:val="single" w:sz="8" w:space="0" w:color="FFFFFF" w:themeColor="background1"/>
              <w:right w:val="single" w:sz="8" w:space="0" w:color="FFFFFF" w:themeColor="background1"/>
            </w:tcBorders>
          </w:tcPr>
          <w:p w14:paraId="6239208A" w14:textId="38ADAC5A" w:rsidR="00FF537A" w:rsidRPr="00B5075E" w:rsidRDefault="0093519C" w:rsidP="00FF537A">
            <w:pPr>
              <w:rPr>
                <w:b/>
                <w:color w:val="595959" w:themeColor="text1" w:themeTint="A6"/>
                <w:sz w:val="20"/>
                <w:szCs w:val="20"/>
              </w:rPr>
            </w:pPr>
            <w:r w:rsidRPr="0093519C">
              <w:rPr>
                <w:b/>
                <w:color w:val="595959" w:themeColor="text1" w:themeTint="A6"/>
                <w:sz w:val="20"/>
                <w:szCs w:val="20"/>
              </w:rPr>
              <w:t xml:space="preserve">Information </w:t>
            </w:r>
            <w:r w:rsidR="00E34267">
              <w:rPr>
                <w:b/>
                <w:color w:val="595959" w:themeColor="text1" w:themeTint="A6"/>
                <w:sz w:val="20"/>
                <w:szCs w:val="20"/>
              </w:rPr>
              <w:t>Coordinator</w:t>
            </w:r>
          </w:p>
        </w:tc>
        <w:tc>
          <w:tcPr>
            <w:tcW w:w="1423" w:type="dxa"/>
            <w:tcBorders>
              <w:top w:val="single" w:sz="18" w:space="0" w:color="1F3864" w:themeColor="accent1" w:themeShade="80"/>
              <w:left w:val="single" w:sz="8" w:space="0" w:color="FFFFFF" w:themeColor="background1"/>
              <w:bottom w:val="single" w:sz="8" w:space="0" w:color="FFFFFF" w:themeColor="background1"/>
              <w:right w:val="single" w:sz="8" w:space="0" w:color="FFFFFF" w:themeColor="background1"/>
            </w:tcBorders>
            <w:shd w:val="clear" w:color="auto" w:fill="1F3864" w:themeFill="accent1" w:themeFillShade="80"/>
          </w:tcPr>
          <w:p w14:paraId="44A23828" w14:textId="77777777" w:rsidR="00FF537A" w:rsidRDefault="00FF537A" w:rsidP="00FF537A">
            <w:pPr>
              <w:jc w:val="right"/>
              <w:rPr>
                <w:b/>
                <w:sz w:val="20"/>
                <w:szCs w:val="20"/>
              </w:rPr>
            </w:pPr>
            <w:r>
              <w:rPr>
                <w:b/>
                <w:sz w:val="20"/>
                <w:szCs w:val="20"/>
              </w:rPr>
              <w:t>REPORTS TO</w:t>
            </w:r>
          </w:p>
        </w:tc>
        <w:tc>
          <w:tcPr>
            <w:tcW w:w="3257" w:type="dxa"/>
            <w:tcBorders>
              <w:top w:val="single" w:sz="18" w:space="0" w:color="1F3864" w:themeColor="accent1" w:themeShade="80"/>
              <w:left w:val="single" w:sz="8" w:space="0" w:color="FFFFFF" w:themeColor="background1"/>
              <w:bottom w:val="single" w:sz="8" w:space="0" w:color="FFFFFF" w:themeColor="background1"/>
              <w:right w:val="single" w:sz="18" w:space="0" w:color="1F3864" w:themeColor="accent1" w:themeShade="80"/>
            </w:tcBorders>
          </w:tcPr>
          <w:p w14:paraId="1E513132" w14:textId="4BB6D903" w:rsidR="00FF537A" w:rsidRPr="00B5075E" w:rsidRDefault="00500C1B" w:rsidP="00FF537A">
            <w:pPr>
              <w:rPr>
                <w:b/>
                <w:color w:val="595959" w:themeColor="text1" w:themeTint="A6"/>
                <w:sz w:val="20"/>
                <w:szCs w:val="20"/>
              </w:rPr>
            </w:pPr>
            <w:r>
              <w:rPr>
                <w:b/>
                <w:color w:val="595959" w:themeColor="text1" w:themeTint="A6"/>
                <w:sz w:val="20"/>
                <w:szCs w:val="20"/>
              </w:rPr>
              <w:t>Digital Construction Lead</w:t>
            </w:r>
          </w:p>
        </w:tc>
      </w:tr>
      <w:tr w:rsidR="00FF537A" w14:paraId="384D334C"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43313743" w14:textId="77777777" w:rsidR="00FF537A" w:rsidRDefault="00FF537A" w:rsidP="00FF537A">
            <w:pPr>
              <w:jc w:val="right"/>
              <w:rPr>
                <w:b/>
                <w:sz w:val="20"/>
                <w:szCs w:val="20"/>
              </w:rPr>
            </w:pPr>
            <w:r>
              <w:rPr>
                <w:b/>
                <w:sz w:val="20"/>
                <w:szCs w:val="20"/>
              </w:rPr>
              <w:t>DIRECTORATE</w:t>
            </w:r>
          </w:p>
        </w:tc>
        <w:tc>
          <w:tcPr>
            <w:tcW w:w="3135" w:type="dxa"/>
            <w:tcBorders>
              <w:top w:val="single" w:sz="8" w:space="0" w:color="FFFFFF" w:themeColor="background1"/>
              <w:left w:val="single" w:sz="8" w:space="0" w:color="1F3864" w:themeColor="accent1" w:themeShade="80"/>
              <w:bottom w:val="single" w:sz="8" w:space="0" w:color="FFFFFF" w:themeColor="background1"/>
              <w:right w:val="single" w:sz="8" w:space="0" w:color="FFFFFF" w:themeColor="background1"/>
            </w:tcBorders>
          </w:tcPr>
          <w:p w14:paraId="5221D7AF" w14:textId="7FD1FD24" w:rsidR="00FF537A" w:rsidRPr="00B5075E" w:rsidRDefault="00FF537A" w:rsidP="00FF537A">
            <w:pPr>
              <w:rPr>
                <w:b/>
                <w:color w:val="595959" w:themeColor="text1" w:themeTint="A6"/>
                <w:sz w:val="20"/>
                <w:szCs w:val="20"/>
              </w:rPr>
            </w:pPr>
            <w:r w:rsidRPr="00B5075E">
              <w:rPr>
                <w:b/>
                <w:color w:val="595959" w:themeColor="text1" w:themeTint="A6"/>
                <w:sz w:val="20"/>
                <w:szCs w:val="20"/>
              </w:rPr>
              <w:t>Asset</w:t>
            </w:r>
            <w:r w:rsidR="009F2C8E">
              <w:rPr>
                <w:b/>
                <w:color w:val="595959" w:themeColor="text1" w:themeTint="A6"/>
                <w:sz w:val="20"/>
                <w:szCs w:val="20"/>
              </w:rPr>
              <w:t>s</w:t>
            </w:r>
          </w:p>
        </w:tc>
        <w:tc>
          <w:tcPr>
            <w:tcW w:w="142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1F3864" w:themeFill="accent1" w:themeFillShade="80"/>
          </w:tcPr>
          <w:p w14:paraId="775C4650" w14:textId="77777777" w:rsidR="00FF537A" w:rsidRDefault="00FF537A" w:rsidP="00FF537A">
            <w:pPr>
              <w:jc w:val="right"/>
              <w:rPr>
                <w:b/>
                <w:sz w:val="20"/>
                <w:szCs w:val="20"/>
              </w:rPr>
            </w:pPr>
            <w:r>
              <w:rPr>
                <w:b/>
                <w:sz w:val="20"/>
                <w:szCs w:val="20"/>
              </w:rPr>
              <w:t>LOCATION</w:t>
            </w:r>
          </w:p>
        </w:tc>
        <w:tc>
          <w:tcPr>
            <w:tcW w:w="3257" w:type="dxa"/>
            <w:tcBorders>
              <w:top w:val="single" w:sz="8" w:space="0" w:color="FFFFFF" w:themeColor="background1"/>
              <w:left w:val="single" w:sz="8" w:space="0" w:color="FFFFFF" w:themeColor="background1"/>
              <w:bottom w:val="single" w:sz="8" w:space="0" w:color="FFFFFF" w:themeColor="background1"/>
              <w:right w:val="single" w:sz="18" w:space="0" w:color="1F3864" w:themeColor="accent1" w:themeShade="80"/>
            </w:tcBorders>
          </w:tcPr>
          <w:p w14:paraId="2A0260ED" w14:textId="5E0DD0D9" w:rsidR="00FF537A" w:rsidRPr="00B5075E" w:rsidRDefault="00FF537A" w:rsidP="00FF537A">
            <w:pPr>
              <w:rPr>
                <w:b/>
                <w:color w:val="595959" w:themeColor="text1" w:themeTint="A6"/>
                <w:sz w:val="20"/>
                <w:szCs w:val="20"/>
              </w:rPr>
            </w:pPr>
            <w:r w:rsidRPr="00B5075E">
              <w:rPr>
                <w:b/>
                <w:color w:val="595959" w:themeColor="text1" w:themeTint="A6"/>
                <w:sz w:val="20"/>
                <w:szCs w:val="20"/>
              </w:rPr>
              <w:t>North</w:t>
            </w:r>
          </w:p>
        </w:tc>
      </w:tr>
      <w:tr w:rsidR="00FF537A" w14:paraId="16C16F7B"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04B5C43A" w14:textId="77777777" w:rsidR="00FF537A" w:rsidRDefault="00FF537A" w:rsidP="00FF537A">
            <w:pPr>
              <w:jc w:val="right"/>
              <w:rPr>
                <w:b/>
                <w:sz w:val="20"/>
                <w:szCs w:val="20"/>
              </w:rPr>
            </w:pPr>
            <w:r>
              <w:rPr>
                <w:b/>
                <w:sz w:val="20"/>
                <w:szCs w:val="20"/>
              </w:rPr>
              <w:t>DATE</w:t>
            </w:r>
          </w:p>
        </w:tc>
        <w:tc>
          <w:tcPr>
            <w:tcW w:w="3135" w:type="dxa"/>
            <w:tcBorders>
              <w:top w:val="single" w:sz="8" w:space="0" w:color="FFFFFF" w:themeColor="background1"/>
              <w:left w:val="single" w:sz="8" w:space="0" w:color="1F3864" w:themeColor="accent1" w:themeShade="80"/>
              <w:bottom w:val="single" w:sz="8" w:space="0" w:color="FFFFFF" w:themeColor="background1"/>
              <w:right w:val="single" w:sz="8" w:space="0" w:color="FFFFFF" w:themeColor="background1"/>
            </w:tcBorders>
          </w:tcPr>
          <w:p w14:paraId="4C35A1D6" w14:textId="583455E8" w:rsidR="00FF537A" w:rsidRPr="00B5075E" w:rsidRDefault="00500C1B" w:rsidP="42B6B0C9">
            <w:pPr>
              <w:rPr>
                <w:b/>
                <w:bCs/>
                <w:color w:val="595959" w:themeColor="text1" w:themeTint="A6"/>
                <w:sz w:val="20"/>
                <w:szCs w:val="20"/>
              </w:rPr>
            </w:pPr>
            <w:r>
              <w:rPr>
                <w:b/>
                <w:bCs/>
                <w:color w:val="595959" w:themeColor="text1" w:themeTint="A6"/>
                <w:sz w:val="20"/>
                <w:szCs w:val="20"/>
              </w:rPr>
              <w:t>Aug 2025</w:t>
            </w:r>
          </w:p>
        </w:tc>
        <w:tc>
          <w:tcPr>
            <w:tcW w:w="142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1F3864" w:themeFill="accent1" w:themeFillShade="80"/>
          </w:tcPr>
          <w:p w14:paraId="408E747F" w14:textId="77777777" w:rsidR="00FF537A" w:rsidRDefault="00FF537A" w:rsidP="00FF537A">
            <w:pPr>
              <w:jc w:val="right"/>
              <w:rPr>
                <w:b/>
                <w:sz w:val="20"/>
                <w:szCs w:val="20"/>
              </w:rPr>
            </w:pPr>
            <w:r>
              <w:rPr>
                <w:b/>
                <w:sz w:val="20"/>
                <w:szCs w:val="20"/>
              </w:rPr>
              <w:t>GRADE</w:t>
            </w:r>
          </w:p>
        </w:tc>
        <w:tc>
          <w:tcPr>
            <w:tcW w:w="3257" w:type="dxa"/>
            <w:tcBorders>
              <w:top w:val="single" w:sz="8" w:space="0" w:color="FFFFFF" w:themeColor="background1"/>
              <w:left w:val="single" w:sz="8" w:space="0" w:color="FFFFFF" w:themeColor="background1"/>
              <w:bottom w:val="single" w:sz="8" w:space="0" w:color="FFFFFF" w:themeColor="background1"/>
              <w:right w:val="single" w:sz="18" w:space="0" w:color="1F3864" w:themeColor="accent1" w:themeShade="80"/>
            </w:tcBorders>
          </w:tcPr>
          <w:p w14:paraId="3417F93D" w14:textId="4991A056" w:rsidR="00FF537A" w:rsidRPr="00B5075E" w:rsidRDefault="0093519C" w:rsidP="00FF537A">
            <w:pPr>
              <w:rPr>
                <w:b/>
                <w:color w:val="595959" w:themeColor="text1" w:themeTint="A6"/>
                <w:sz w:val="20"/>
                <w:szCs w:val="20"/>
              </w:rPr>
            </w:pPr>
            <w:r>
              <w:rPr>
                <w:b/>
                <w:color w:val="595959" w:themeColor="text1" w:themeTint="A6"/>
                <w:sz w:val="20"/>
                <w:szCs w:val="20"/>
              </w:rPr>
              <w:t>?</w:t>
            </w:r>
          </w:p>
        </w:tc>
      </w:tr>
      <w:tr w:rsidR="00FF537A" w14:paraId="13B16704" w14:textId="77777777" w:rsidTr="5FD8D0AD">
        <w:tc>
          <w:tcPr>
            <w:tcW w:w="9781" w:type="dxa"/>
            <w:gridSpan w:val="4"/>
            <w:tcBorders>
              <w:top w:val="single" w:sz="8" w:space="0" w:color="FFFFFF" w:themeColor="background1"/>
              <w:left w:val="single" w:sz="1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68CA4508" w14:textId="77777777" w:rsidR="00FF537A" w:rsidRDefault="00FF537A" w:rsidP="00FF537A">
            <w:pPr>
              <w:rPr>
                <w:b/>
                <w:sz w:val="20"/>
                <w:szCs w:val="20"/>
              </w:rPr>
            </w:pPr>
          </w:p>
          <w:p w14:paraId="15DE7EC1" w14:textId="63F929ED" w:rsidR="004B4E16" w:rsidRDefault="004B4E16" w:rsidP="10DF69D9">
            <w:pPr>
              <w:rPr>
                <w:b/>
                <w:bCs/>
                <w:sz w:val="20"/>
                <w:szCs w:val="20"/>
              </w:rPr>
            </w:pPr>
          </w:p>
        </w:tc>
      </w:tr>
      <w:tr w:rsidR="00EE12E2" w14:paraId="2982B84A"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359C1AE3" w14:textId="6AC837C8" w:rsidR="00EE12E2" w:rsidRDefault="00EE12E2" w:rsidP="009D2180">
            <w:pPr>
              <w:jc w:val="right"/>
              <w:rPr>
                <w:b/>
                <w:sz w:val="20"/>
                <w:szCs w:val="20"/>
              </w:rPr>
            </w:pPr>
            <w:r>
              <w:rPr>
                <w:b/>
                <w:sz w:val="20"/>
                <w:szCs w:val="20"/>
              </w:rPr>
              <w:t>PURPOS</w:t>
            </w:r>
            <w:r w:rsidR="009D2180">
              <w:rPr>
                <w:b/>
                <w:sz w:val="20"/>
                <w:szCs w:val="20"/>
              </w:rPr>
              <w:t>E</w:t>
            </w: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tcPr>
          <w:p w14:paraId="40C03A20" w14:textId="60F24E20" w:rsidR="00EE12E2" w:rsidRPr="00A3503A" w:rsidRDefault="00AE36CA" w:rsidP="00DB32D9">
            <w:pPr>
              <w:rPr>
                <w:color w:val="000000" w:themeColor="text1"/>
                <w:sz w:val="20"/>
                <w:szCs w:val="20"/>
                <w:highlight w:val="yellow"/>
              </w:rPr>
            </w:pPr>
            <w:r w:rsidRPr="00AE36CA">
              <w:rPr>
                <w:rFonts w:eastAsia="Times New Roman"/>
                <w:color w:val="111111"/>
                <w:sz w:val="20"/>
                <w:szCs w:val="20"/>
                <w:lang w:eastAsia="en-GB"/>
              </w:rPr>
              <w:t>To manage and control the flow of all project and asset information within the Northumbrian Water Group (NWG) Common Data Environment (CDE) in accordance with ISO 19650 series (Parts 1-6) and NWG's established Information Management Standards. This pivotal role is responsible for upholding the integrity, quality, and compliance of all information containers (including documents, models, and data), providing robust administrative support for CDE workflows, and maintaining accurate information registers and audit trails to support the successful delivery of NWG’s capital programme and asset management objectives.</w:t>
            </w:r>
          </w:p>
        </w:tc>
      </w:tr>
      <w:tr w:rsidR="00EE12E2" w14:paraId="1BCFD1F2"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4AEF237B" w14:textId="77777777" w:rsidR="00EE12E2" w:rsidRDefault="00EE12E2" w:rsidP="009D2180">
            <w:pPr>
              <w:jc w:val="right"/>
              <w:rPr>
                <w:b/>
                <w:sz w:val="20"/>
                <w:szCs w:val="20"/>
              </w:rPr>
            </w:pP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3CF67F6A" w14:textId="77777777" w:rsidR="00EE12E2" w:rsidRDefault="00EE12E2" w:rsidP="00EE12E2">
            <w:pPr>
              <w:rPr>
                <w:bCs/>
                <w:color w:val="595959" w:themeColor="text1" w:themeTint="A6"/>
                <w:sz w:val="20"/>
                <w:szCs w:val="20"/>
              </w:rPr>
            </w:pPr>
          </w:p>
          <w:p w14:paraId="53310D15" w14:textId="2C4658A1" w:rsidR="00065D3F" w:rsidRPr="00EE12E2" w:rsidRDefault="00065D3F" w:rsidP="00EE12E2">
            <w:pPr>
              <w:rPr>
                <w:bCs/>
                <w:color w:val="595959" w:themeColor="text1" w:themeTint="A6"/>
                <w:sz w:val="20"/>
                <w:szCs w:val="20"/>
              </w:rPr>
            </w:pPr>
          </w:p>
        </w:tc>
      </w:tr>
      <w:tr w:rsidR="00FF537A" w14:paraId="67B71E9F"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17C9C113" w14:textId="77777777" w:rsidR="00FF537A" w:rsidRDefault="00FF537A" w:rsidP="009D2180">
            <w:pPr>
              <w:jc w:val="right"/>
              <w:rPr>
                <w:b/>
                <w:sz w:val="20"/>
                <w:szCs w:val="20"/>
              </w:rPr>
            </w:pPr>
            <w:r>
              <w:rPr>
                <w:b/>
                <w:sz w:val="20"/>
                <w:szCs w:val="20"/>
              </w:rPr>
              <w:t>ACCOUNTABILITIES</w:t>
            </w: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auto"/>
          </w:tcPr>
          <w:p w14:paraId="6F471F4F"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Administer the project CDE (Autodesk Construction Cloud - ACC), managing user access, roles, and permissions for internal and external project team members in line with established security and information management protocols (ISO 19650-5).</w:t>
            </w:r>
          </w:p>
          <w:p w14:paraId="16891D47"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Perform rigorous quality control checks on all information containers submitted to the CDE, verifying compliance with NWG's standardised naming conventions, metadata requirements, and status codes as defined in the Information Management Standards.</w:t>
            </w:r>
          </w:p>
          <w:p w14:paraId="2534DEC6"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Manage and facilitate formal CDE workflows, including the routing of information for review, comment, and approval, ensuring that all actions are completed by the required participants within agreed timescales.</w:t>
            </w:r>
          </w:p>
          <w:p w14:paraId="78530B52"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Process and manage the formal transmittal of information to and from external parties, ensuring a complete and auditable record of all information exchanges is maintained within the CDE.</w:t>
            </w:r>
          </w:p>
          <w:p w14:paraId="24E64E3D"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Maintain and update key project information registers within the CDE (e.g., drawing register, document register, information deliverables register), providing a single, reliable source of truth on the status of project information.</w:t>
            </w:r>
          </w:p>
          <w:p w14:paraId="325440F8"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Act as a primary point of contact and support for project teams and supply chain partners, providing guidance on correct CDE procedures, information submission standards, and resolving routine access or process-related queries.</w:t>
            </w:r>
          </w:p>
          <w:p w14:paraId="654D3685"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Generate and distribute regular and ad-hoc reports from the CDE on information compliance, workflow performance (e.g., overdue reviews), and the overall status of project information deliverables to support project management.</w:t>
            </w:r>
          </w:p>
          <w:p w14:paraId="5E3170A5"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Liaise closely with BIM Coordinators to understand the specific requirements for model-based deliverables and ensure their managed exchange aligns with overall information management procedures.</w:t>
            </w:r>
          </w:p>
          <w:p w14:paraId="29BB4C19"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Support the Senior BIM Manager by ensuring all programme and standards documentation (e.g., BEPs, IM Standards, guidance notes) is correctly versioned, stored, and disseminated to relevant stakeholders via the CDE or other approved repositories.</w:t>
            </w:r>
          </w:p>
          <w:p w14:paraId="116332FA"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Assist in the compilation and quality checking of information packages for key project stage gates and for the final handover from the Project Information Model (PIM) to the Asset Information Model (AIM).</w:t>
            </w:r>
          </w:p>
          <w:p w14:paraId="25A756C5"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Uphold information security and confidentiality by diligently applying defined access controls and reporting any potential breaches or anomalies.</w:t>
            </w:r>
          </w:p>
          <w:p w14:paraId="4280F155" w14:textId="6B582EBE" w:rsidR="00176BB1"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Ensure health and safety information containers (ISO 19650-6) are managed with the appropriate level of care, visibility, and control as defined in NWG's procedures.</w:t>
            </w:r>
          </w:p>
        </w:tc>
      </w:tr>
      <w:tr w:rsidR="00FF537A" w14:paraId="210B607C"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771EA44F" w14:textId="77777777" w:rsidR="00FF537A" w:rsidRDefault="00FF537A" w:rsidP="009D2180">
            <w:pPr>
              <w:jc w:val="right"/>
              <w:rPr>
                <w:b/>
                <w:sz w:val="20"/>
                <w:szCs w:val="20"/>
              </w:rPr>
            </w:pP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08E08B9D" w14:textId="77777777" w:rsidR="004B4E16" w:rsidRDefault="004B4E16" w:rsidP="00FF537A">
            <w:pPr>
              <w:rPr>
                <w:b/>
                <w:color w:val="595959" w:themeColor="text1" w:themeTint="A6"/>
                <w:sz w:val="20"/>
                <w:szCs w:val="20"/>
              </w:rPr>
            </w:pPr>
          </w:p>
          <w:p w14:paraId="6D924FC6" w14:textId="4AA7226D" w:rsidR="00065D3F" w:rsidRPr="00BB3488" w:rsidRDefault="00065D3F" w:rsidP="00FF537A">
            <w:pPr>
              <w:rPr>
                <w:b/>
                <w:color w:val="595959" w:themeColor="text1" w:themeTint="A6"/>
                <w:sz w:val="20"/>
                <w:szCs w:val="20"/>
              </w:rPr>
            </w:pPr>
          </w:p>
        </w:tc>
      </w:tr>
      <w:tr w:rsidR="009605E2" w14:paraId="37AD8B2B"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4C812AC5" w14:textId="77777777" w:rsidR="009605E2" w:rsidRDefault="009605E2" w:rsidP="009605E2">
            <w:pPr>
              <w:jc w:val="right"/>
              <w:rPr>
                <w:b/>
                <w:sz w:val="20"/>
                <w:szCs w:val="20"/>
              </w:rPr>
            </w:pPr>
            <w:r>
              <w:rPr>
                <w:b/>
                <w:sz w:val="20"/>
                <w:szCs w:val="20"/>
              </w:rPr>
              <w:t>EXPERIENCE &amp; EDUCATION</w:t>
            </w: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FFFFFF" w:themeFill="background1"/>
          </w:tcPr>
          <w:p w14:paraId="1D479DC8"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Demonstrable experience in a document control or information management role within a project-based environment, preferably in construction, engineering, or a related regulated industry.</w:t>
            </w:r>
          </w:p>
          <w:p w14:paraId="5F7CC71D"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lastRenderedPageBreak/>
              <w:t>Hands-on experience administering and using a cloud-based Common Data Environment (CDE) or Electronic Document Management System (EDMS), with direct experience of Autodesk Construction Cloud (ACC) being highly advantageous.</w:t>
            </w:r>
          </w:p>
          <w:p w14:paraId="50EF8BFC"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strong, practical understanding of document and information control principles, including versioning, status codes, transmittals, and managing review workflows.</w:t>
            </w:r>
          </w:p>
          <w:p w14:paraId="10DA2455"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Excellent organisational and time-management skills, with a proven ability to manage multiple project information streams concurrently.</w:t>
            </w:r>
          </w:p>
          <w:p w14:paraId="1BB085EE"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meticulous attention to detail and a commitment to accuracy in data and documentation.</w:t>
            </w:r>
          </w:p>
          <w:p w14:paraId="5E0EC603"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Proficient in the use of standard office productivity software (e.g., Microsoft Office Suite, particularly Excel).</w:t>
            </w:r>
          </w:p>
          <w:p w14:paraId="77CF5706"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Strong verbal and written communication skills, with the ability to clearly explain processes and requirements to a diverse range of users.</w:t>
            </w:r>
          </w:p>
          <w:p w14:paraId="4474581D" w14:textId="423B1151" w:rsidR="00AE36CA" w:rsidRPr="00AE36CA" w:rsidRDefault="00AE36CA" w:rsidP="00AE36CA">
            <w:pPr>
              <w:numPr>
                <w:ilvl w:val="0"/>
                <w:numId w:val="15"/>
              </w:numPr>
              <w:spacing w:before="100" w:beforeAutospacing="1" w:after="100" w:afterAutospacing="1"/>
              <w:rPr>
                <w:rFonts w:ascii="Arial" w:hAnsi="Arial" w:cs="Arial"/>
                <w:color w:val="1A1C1E"/>
                <w:sz w:val="21"/>
                <w:szCs w:val="21"/>
              </w:rPr>
            </w:pPr>
            <w:r w:rsidRPr="00AE36CA">
              <w:rPr>
                <w:rFonts w:eastAsia="Times New Roman" w:cstheme="minorHAnsi"/>
                <w:sz w:val="20"/>
                <w:szCs w:val="20"/>
                <w:lang w:eastAsia="en-GB"/>
              </w:rPr>
              <w:t>GCSEs in English and Maths (or equivalent) are essential. A relevant vocational qualification in business administration or information management is desirable</w:t>
            </w:r>
            <w:r>
              <w:rPr>
                <w:rStyle w:val="ng-star-inserted1"/>
                <w:rFonts w:ascii="Arial" w:hAnsi="Arial" w:cs="Arial"/>
                <w:color w:val="1A1C1E"/>
                <w:sz w:val="21"/>
                <w:szCs w:val="21"/>
              </w:rPr>
              <w:t>.</w:t>
            </w:r>
          </w:p>
          <w:p w14:paraId="2D27C1D1" w14:textId="0B5E2C5D" w:rsidR="009605E2" w:rsidRPr="00A3503A" w:rsidRDefault="009605E2" w:rsidP="009605E2">
            <w:pPr>
              <w:spacing w:before="100" w:beforeAutospacing="1" w:after="100" w:afterAutospacing="1"/>
              <w:rPr>
                <w:rFonts w:eastAsia="Times New Roman" w:cstheme="minorHAnsi"/>
                <w:sz w:val="20"/>
                <w:szCs w:val="20"/>
                <w:lang w:eastAsia="en-GB"/>
              </w:rPr>
            </w:pPr>
            <w:r w:rsidRPr="00A3503A">
              <w:rPr>
                <w:rFonts w:eastAsia="Times New Roman" w:cstheme="minorHAnsi"/>
                <w:b/>
                <w:bCs/>
                <w:sz w:val="20"/>
                <w:szCs w:val="20"/>
                <w:lang w:eastAsia="en-GB"/>
              </w:rPr>
              <w:t>Desirable Skills</w:t>
            </w:r>
            <w:r w:rsidRPr="00A3503A">
              <w:rPr>
                <w:rFonts w:eastAsia="Times New Roman" w:cstheme="minorHAnsi"/>
                <w:sz w:val="20"/>
                <w:szCs w:val="20"/>
                <w:lang w:eastAsia="en-GB"/>
              </w:rPr>
              <w:t> </w:t>
            </w:r>
          </w:p>
          <w:p w14:paraId="1F805377"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Familiarity with the principles and terminology of the ISO 19650 series and the CDE workflow (Work In Progress, Shared, Published).</w:t>
            </w:r>
          </w:p>
          <w:p w14:paraId="190EC42A"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Experience in the water/utilities sector.</w:t>
            </w:r>
          </w:p>
          <w:p w14:paraId="6688411E"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Experience in quality checking information containers beyond traditional documents, such as BIM models or data files.</w:t>
            </w:r>
          </w:p>
          <w:p w14:paraId="14370F24"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Ability to generate customised reports and dashboards from a CDE or EDMS.</w:t>
            </w:r>
          </w:p>
          <w:p w14:paraId="4DBF1C4D" w14:textId="0C362DDA" w:rsidR="009605E2"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Experience in providing guidance or informal training to others on system usage.</w:t>
            </w:r>
          </w:p>
        </w:tc>
      </w:tr>
      <w:tr w:rsidR="009605E2" w14:paraId="00E01E18"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17C0B841" w14:textId="77777777" w:rsidR="009605E2" w:rsidRDefault="009605E2" w:rsidP="009605E2">
            <w:pPr>
              <w:jc w:val="right"/>
              <w:rPr>
                <w:b/>
                <w:sz w:val="20"/>
                <w:szCs w:val="20"/>
              </w:rPr>
            </w:pP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4C2224A4" w14:textId="77777777" w:rsidR="009605E2" w:rsidRDefault="009605E2" w:rsidP="009605E2">
            <w:pPr>
              <w:rPr>
                <w:b/>
                <w:color w:val="595959" w:themeColor="text1" w:themeTint="A6"/>
                <w:sz w:val="20"/>
                <w:szCs w:val="20"/>
              </w:rPr>
            </w:pPr>
          </w:p>
          <w:p w14:paraId="576961F7" w14:textId="2958BB9C" w:rsidR="009605E2" w:rsidRPr="00BB3488" w:rsidRDefault="009605E2" w:rsidP="009605E2">
            <w:pPr>
              <w:rPr>
                <w:b/>
                <w:color w:val="595959" w:themeColor="text1" w:themeTint="A6"/>
                <w:sz w:val="20"/>
                <w:szCs w:val="20"/>
              </w:rPr>
            </w:pPr>
          </w:p>
        </w:tc>
      </w:tr>
      <w:tr w:rsidR="009605E2" w14:paraId="61D86490"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30EF3EA2" w14:textId="77777777" w:rsidR="009605E2" w:rsidRDefault="009605E2" w:rsidP="009605E2">
            <w:pPr>
              <w:jc w:val="right"/>
              <w:rPr>
                <w:b/>
                <w:sz w:val="20"/>
                <w:szCs w:val="20"/>
              </w:rPr>
            </w:pPr>
            <w:r>
              <w:rPr>
                <w:b/>
                <w:sz w:val="20"/>
                <w:szCs w:val="20"/>
              </w:rPr>
              <w:t>LEADERSHIP</w:t>
            </w: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FFFFFF" w:themeFill="background1"/>
          </w:tcPr>
          <w:p w14:paraId="7E37D38E"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Act as a consistent champion for good information management practice, politely but firmly guiding project teams and suppliers to adhere to established standards and CDE protocols.</w:t>
            </w:r>
          </w:p>
          <w:p w14:paraId="3EBBDBD5"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Demonstrate ownership of information quality at a project level, taking pride in maintaining a well-ordered and compliant CDE environment.</w:t>
            </w:r>
          </w:p>
          <w:p w14:paraId="47ED4DEC"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Proactively identify and suggest improvements to CDE workflows and information management procedures to enhance efficiency and user experience.</w:t>
            </w:r>
          </w:p>
          <w:p w14:paraId="75D344E0"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Provide clear, patient, and effective guidance to new or inexperienced CDE users, helping to build their confidence and competency.</w:t>
            </w:r>
          </w:p>
          <w:p w14:paraId="45064607"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Lead by example in maintaining a high standard of accuracy, organisation, and attention to detail in all personal work outputs.</w:t>
            </w:r>
          </w:p>
          <w:p w14:paraId="1CB94FBD"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Build trusted relationships with internal project teams and external supply chain counterparts, becoming a reliable point of contact for all information coordination matters.</w:t>
            </w:r>
          </w:p>
          <w:p w14:paraId="427D7403" w14:textId="180F479E" w:rsidR="009605E2"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Collaborate effectively with the wider Digital Engineering team (Senior BIM Manager, BIM Coordinators) to present a unified and supportive front to the business.</w:t>
            </w:r>
          </w:p>
        </w:tc>
      </w:tr>
      <w:tr w:rsidR="009605E2" w14:paraId="739BAECA"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4596E179" w14:textId="77777777" w:rsidR="009605E2" w:rsidRDefault="009605E2" w:rsidP="009605E2">
            <w:pPr>
              <w:jc w:val="right"/>
              <w:rPr>
                <w:b/>
                <w:sz w:val="20"/>
                <w:szCs w:val="20"/>
              </w:rPr>
            </w:pP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5D28F8D6" w14:textId="77777777" w:rsidR="009605E2" w:rsidRDefault="009605E2" w:rsidP="009605E2">
            <w:pPr>
              <w:rPr>
                <w:b/>
                <w:color w:val="595959" w:themeColor="text1" w:themeTint="A6"/>
                <w:sz w:val="20"/>
                <w:szCs w:val="20"/>
              </w:rPr>
            </w:pPr>
          </w:p>
          <w:p w14:paraId="4854ADC8" w14:textId="02A20AEF" w:rsidR="009605E2" w:rsidRPr="00BB3488" w:rsidRDefault="009605E2" w:rsidP="009605E2">
            <w:pPr>
              <w:rPr>
                <w:b/>
                <w:color w:val="595959" w:themeColor="text1" w:themeTint="A6"/>
                <w:sz w:val="20"/>
                <w:szCs w:val="20"/>
              </w:rPr>
            </w:pPr>
          </w:p>
        </w:tc>
      </w:tr>
      <w:tr w:rsidR="009605E2" w14:paraId="6450299B"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368D731E" w14:textId="77777777" w:rsidR="009605E2" w:rsidRDefault="009605E2" w:rsidP="009605E2">
            <w:pPr>
              <w:jc w:val="right"/>
              <w:rPr>
                <w:b/>
                <w:sz w:val="20"/>
                <w:szCs w:val="20"/>
              </w:rPr>
            </w:pPr>
            <w:r>
              <w:rPr>
                <w:b/>
                <w:sz w:val="20"/>
                <w:szCs w:val="20"/>
              </w:rPr>
              <w:t>DELIVERABLE OUTPUTS</w:t>
            </w: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FFFFFF" w:themeFill="background1"/>
          </w:tcPr>
          <w:p w14:paraId="76D585F4"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well-administered and secure project CDE with correctly managed user permissions and folder structures.</w:t>
            </w:r>
          </w:p>
          <w:p w14:paraId="7880EB22"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Fully maintained and accurate project information registers (e.g., for documents, drawings, models) that provide a reliable status of all key deliverables.</w:t>
            </w:r>
          </w:p>
          <w:p w14:paraId="04C95D2F"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Regularly issued information status and compliance reports to project management and the Senior BIM Manager, highlighting progress and any areas of concern.</w:t>
            </w:r>
          </w:p>
          <w:p w14:paraId="3C0881DB"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Complete and auditable records of all formal information exchanges, including transmittals and review cycles, stored within the CDE.</w:t>
            </w:r>
          </w:p>
          <w:p w14:paraId="2D6A87BA"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lastRenderedPageBreak/>
              <w:t>Quality-assured information handover packages for project stage gates and final asset information handover, checked for compliance against NWG standards.</w:t>
            </w:r>
          </w:p>
          <w:p w14:paraId="6AE5A3E3"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An up-to-date repository of programme and standards documentation, correctly versioned and accessible to authorised users.</w:t>
            </w:r>
          </w:p>
          <w:p w14:paraId="06CD39F3"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Effective resolution of day-to-day user queries and issues related to CDE processes, contributing to smooth project information flow.</w:t>
            </w:r>
          </w:p>
          <w:p w14:paraId="14282CED" w14:textId="3E5AFE75" w:rsidR="000C5B93" w:rsidRPr="002A227D" w:rsidRDefault="000C5B93" w:rsidP="0035560C">
            <w:pPr>
              <w:pStyle w:val="NormalWeb"/>
              <w:spacing w:after="0"/>
              <w:ind w:left="720"/>
              <w:rPr>
                <w:rFonts w:cstheme="minorHAnsi"/>
                <w:color w:val="595959" w:themeColor="text1" w:themeTint="A6"/>
                <w:sz w:val="20"/>
                <w:szCs w:val="20"/>
              </w:rPr>
            </w:pPr>
          </w:p>
        </w:tc>
      </w:tr>
      <w:tr w:rsidR="009605E2" w14:paraId="238C6A81" w14:textId="77777777" w:rsidTr="5FD8D0AD">
        <w:tc>
          <w:tcPr>
            <w:tcW w:w="1966" w:type="dxa"/>
            <w:tcBorders>
              <w:top w:val="single" w:sz="8" w:space="0" w:color="FFFFFF" w:themeColor="background1"/>
              <w:left w:val="single" w:sz="18" w:space="0" w:color="1F3864" w:themeColor="accent1" w:themeShade="80"/>
              <w:bottom w:val="single" w:sz="8" w:space="0" w:color="FFFFFF" w:themeColor="background1"/>
              <w:right w:val="single" w:sz="8" w:space="0" w:color="1F3864" w:themeColor="accent1" w:themeShade="80"/>
            </w:tcBorders>
            <w:shd w:val="clear" w:color="auto" w:fill="1F3864" w:themeFill="accent1" w:themeFillShade="80"/>
          </w:tcPr>
          <w:p w14:paraId="72591146" w14:textId="77777777" w:rsidR="009605E2" w:rsidRDefault="009605E2" w:rsidP="009605E2">
            <w:pPr>
              <w:jc w:val="right"/>
              <w:rPr>
                <w:b/>
                <w:sz w:val="20"/>
                <w:szCs w:val="20"/>
              </w:rPr>
            </w:pPr>
          </w:p>
        </w:tc>
        <w:tc>
          <w:tcPr>
            <w:tcW w:w="7815" w:type="dxa"/>
            <w:gridSpan w:val="3"/>
            <w:tcBorders>
              <w:top w:val="single" w:sz="8" w:space="0" w:color="FFFFFF" w:themeColor="background1"/>
              <w:left w:val="single" w:sz="8" w:space="0" w:color="1F3864" w:themeColor="accent1" w:themeShade="80"/>
              <w:bottom w:val="single" w:sz="8" w:space="0" w:color="FFFFFF" w:themeColor="background1"/>
              <w:right w:val="single" w:sz="18" w:space="0" w:color="1F3864" w:themeColor="accent1" w:themeShade="80"/>
            </w:tcBorders>
            <w:shd w:val="clear" w:color="auto" w:fill="1F3864" w:themeFill="accent1" w:themeFillShade="80"/>
          </w:tcPr>
          <w:p w14:paraId="7EE9A202" w14:textId="77777777" w:rsidR="009605E2" w:rsidRDefault="009605E2" w:rsidP="009605E2">
            <w:pPr>
              <w:rPr>
                <w:b/>
                <w:color w:val="595959" w:themeColor="text1" w:themeTint="A6"/>
                <w:sz w:val="20"/>
                <w:szCs w:val="20"/>
              </w:rPr>
            </w:pPr>
          </w:p>
          <w:p w14:paraId="5DF88ED5" w14:textId="552EC934" w:rsidR="009605E2" w:rsidRPr="00987727" w:rsidRDefault="009605E2" w:rsidP="009605E2">
            <w:pPr>
              <w:rPr>
                <w:b/>
                <w:color w:val="595959" w:themeColor="text1" w:themeTint="A6"/>
                <w:sz w:val="20"/>
                <w:szCs w:val="20"/>
              </w:rPr>
            </w:pPr>
          </w:p>
        </w:tc>
      </w:tr>
      <w:tr w:rsidR="009605E2" w14:paraId="405F1014" w14:textId="77777777" w:rsidTr="5FD8D0AD">
        <w:tc>
          <w:tcPr>
            <w:tcW w:w="1966" w:type="dxa"/>
            <w:tcBorders>
              <w:top w:val="single" w:sz="8" w:space="0" w:color="FFFFFF" w:themeColor="background1"/>
              <w:left w:val="single" w:sz="18" w:space="0" w:color="1F3864" w:themeColor="accent1" w:themeShade="80"/>
              <w:bottom w:val="single" w:sz="18" w:space="0" w:color="1F3864" w:themeColor="accent1" w:themeShade="80"/>
              <w:right w:val="single" w:sz="8" w:space="0" w:color="1F3864" w:themeColor="accent1" w:themeShade="80"/>
            </w:tcBorders>
            <w:shd w:val="clear" w:color="auto" w:fill="1F3864" w:themeFill="accent1" w:themeFillShade="80"/>
          </w:tcPr>
          <w:p w14:paraId="5CDEAAA2" w14:textId="77777777" w:rsidR="009605E2" w:rsidRDefault="009605E2" w:rsidP="009605E2">
            <w:pPr>
              <w:jc w:val="right"/>
              <w:rPr>
                <w:b/>
                <w:sz w:val="20"/>
                <w:szCs w:val="20"/>
              </w:rPr>
            </w:pPr>
            <w:r>
              <w:rPr>
                <w:b/>
                <w:sz w:val="20"/>
                <w:szCs w:val="20"/>
              </w:rPr>
              <w:t>BEHAVIOURS</w:t>
            </w:r>
          </w:p>
        </w:tc>
        <w:tc>
          <w:tcPr>
            <w:tcW w:w="7815" w:type="dxa"/>
            <w:gridSpan w:val="3"/>
            <w:tcBorders>
              <w:top w:val="single" w:sz="8" w:space="0" w:color="FFFFFF" w:themeColor="background1"/>
              <w:left w:val="single" w:sz="8" w:space="0" w:color="1F3864" w:themeColor="accent1" w:themeShade="80"/>
              <w:bottom w:val="single" w:sz="18" w:space="0" w:color="1F3864" w:themeColor="accent1" w:themeShade="80"/>
              <w:right w:val="single" w:sz="18" w:space="0" w:color="1F3864" w:themeColor="accent1" w:themeShade="80"/>
            </w:tcBorders>
            <w:shd w:val="clear" w:color="auto" w:fill="FFFFFF" w:themeFill="background1"/>
          </w:tcPr>
          <w:p w14:paraId="13976CCA"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highly organised and methodical worker who can manage multiple tasks and maintain focus under pressure.</w:t>
            </w:r>
          </w:p>
          <w:p w14:paraId="333536E2"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proactive team player focused on providing excellent service and support to project teams and partners.</w:t>
            </w:r>
          </w:p>
          <w:p w14:paraId="1B874A1B"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diligent and conscientious individual with an unwavering commitment to information quality and accuracy.</w:t>
            </w:r>
          </w:p>
          <w:p w14:paraId="3032A4A8" w14:textId="77777777" w:rsidR="00AE36CA" w:rsidRPr="00AE36CA" w:rsidRDefault="00AE36CA" w:rsidP="00AE36CA">
            <w:pPr>
              <w:numPr>
                <w:ilvl w:val="0"/>
                <w:numId w:val="15"/>
              </w:numPr>
              <w:spacing w:before="100" w:beforeAutospacing="1" w:after="100" w:afterAutospacing="1"/>
              <w:rPr>
                <w:rFonts w:eastAsia="Times New Roman" w:cstheme="minorHAnsi"/>
                <w:sz w:val="20"/>
                <w:szCs w:val="20"/>
                <w:lang w:eastAsia="en-GB"/>
              </w:rPr>
            </w:pPr>
            <w:r w:rsidRPr="00AE36CA">
              <w:rPr>
                <w:rFonts w:eastAsia="Times New Roman" w:cstheme="minorHAnsi"/>
                <w:sz w:val="20"/>
                <w:szCs w:val="20"/>
                <w:lang w:eastAsia="en-GB"/>
              </w:rPr>
              <w:t>A confident and professional communicator who is comfortable enforcing established processes and standards in a constructive manner.</w:t>
            </w:r>
          </w:p>
          <w:p w14:paraId="1EC68167" w14:textId="4663F987" w:rsidR="009605E2" w:rsidRPr="002A227D" w:rsidRDefault="00AE36CA" w:rsidP="00AE36CA">
            <w:pPr>
              <w:numPr>
                <w:ilvl w:val="0"/>
                <w:numId w:val="15"/>
              </w:numPr>
              <w:spacing w:before="100" w:beforeAutospacing="1" w:after="100" w:afterAutospacing="1"/>
              <w:rPr>
                <w:color w:val="595959" w:themeColor="text1" w:themeTint="A6"/>
                <w:sz w:val="20"/>
                <w:szCs w:val="20"/>
              </w:rPr>
            </w:pPr>
            <w:r w:rsidRPr="00AE36CA">
              <w:rPr>
                <w:rFonts w:eastAsia="Times New Roman" w:cstheme="minorHAnsi"/>
                <w:sz w:val="20"/>
                <w:szCs w:val="20"/>
                <w:lang w:eastAsia="en-GB"/>
              </w:rPr>
              <w:t>A strong focus on health and safety in all personal activities and in the handling of related information.</w:t>
            </w:r>
          </w:p>
        </w:tc>
      </w:tr>
    </w:tbl>
    <w:p w14:paraId="4FAC4AB8" w14:textId="7C7F5E03" w:rsidR="005834E6" w:rsidRDefault="005834E6"/>
    <w:p w14:paraId="3D46A5F5" w14:textId="77777777" w:rsidR="002375B7" w:rsidRDefault="002375B7" w:rsidP="002375B7"/>
    <w:p w14:paraId="5C623E81" w14:textId="77777777" w:rsidR="0063049A" w:rsidRDefault="0063049A" w:rsidP="002375B7"/>
    <w:p w14:paraId="135823BE" w14:textId="77777777" w:rsidR="0063049A" w:rsidRPr="002375B7" w:rsidRDefault="0063049A" w:rsidP="002375B7"/>
    <w:sectPr w:rsidR="0063049A" w:rsidRPr="002375B7" w:rsidSect="00FF537A">
      <w:headerReference w:type="default" r:id="rId10"/>
      <w:pgSz w:w="11906" w:h="16838"/>
      <w:pgMar w:top="1807" w:right="720" w:bottom="720" w:left="720" w:header="70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2A5D3" w14:textId="77777777" w:rsidR="00F5581D" w:rsidRDefault="00F5581D" w:rsidP="002375B7">
      <w:pPr>
        <w:spacing w:after="0" w:line="240" w:lineRule="auto"/>
      </w:pPr>
      <w:r>
        <w:separator/>
      </w:r>
    </w:p>
  </w:endnote>
  <w:endnote w:type="continuationSeparator" w:id="0">
    <w:p w14:paraId="49AD3D1A" w14:textId="77777777" w:rsidR="00F5581D" w:rsidRDefault="00F5581D" w:rsidP="002375B7">
      <w:pPr>
        <w:spacing w:after="0" w:line="240" w:lineRule="auto"/>
      </w:pPr>
      <w:r>
        <w:continuationSeparator/>
      </w:r>
    </w:p>
  </w:endnote>
  <w:endnote w:type="continuationNotice" w:id="1">
    <w:p w14:paraId="30DC8FF1" w14:textId="77777777" w:rsidR="00F5581D" w:rsidRDefault="00F558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8D29F" w14:textId="77777777" w:rsidR="00F5581D" w:rsidRDefault="00F5581D" w:rsidP="002375B7">
      <w:pPr>
        <w:spacing w:after="0" w:line="240" w:lineRule="auto"/>
      </w:pPr>
      <w:r>
        <w:separator/>
      </w:r>
    </w:p>
  </w:footnote>
  <w:footnote w:type="continuationSeparator" w:id="0">
    <w:p w14:paraId="0633221E" w14:textId="77777777" w:rsidR="00F5581D" w:rsidRDefault="00F5581D" w:rsidP="002375B7">
      <w:pPr>
        <w:spacing w:after="0" w:line="240" w:lineRule="auto"/>
      </w:pPr>
      <w:r>
        <w:continuationSeparator/>
      </w:r>
    </w:p>
  </w:footnote>
  <w:footnote w:type="continuationNotice" w:id="1">
    <w:p w14:paraId="78F21CF6" w14:textId="77777777" w:rsidR="00F5581D" w:rsidRDefault="00F558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8857" w14:textId="3A886E20" w:rsidR="002375B7" w:rsidRDefault="002375B7">
    <w:pPr>
      <w:pStyle w:val="Header"/>
      <w:rPr>
        <w:b/>
        <w:bCs/>
        <w:color w:val="1F3864" w:themeColor="accent1" w:themeShade="80"/>
        <w:sz w:val="36"/>
        <w:szCs w:val="36"/>
      </w:rPr>
    </w:pPr>
    <w:r w:rsidRPr="002375B7">
      <w:rPr>
        <w:b/>
        <w:bCs/>
        <w:noProof/>
        <w:color w:val="1F3864" w:themeColor="accent1" w:themeShade="80"/>
        <w:sz w:val="36"/>
        <w:szCs w:val="36"/>
      </w:rPr>
      <w:drawing>
        <wp:anchor distT="0" distB="0" distL="114300" distR="114300" simplePos="0" relativeHeight="251658240" behindDoc="1" locked="0" layoutInCell="1" allowOverlap="1" wp14:anchorId="04A3E515" wp14:editId="2EC620D2">
          <wp:simplePos x="0" y="0"/>
          <wp:positionH relativeFrom="margin">
            <wp:align>right</wp:align>
          </wp:positionH>
          <wp:positionV relativeFrom="paragraph">
            <wp:posOffset>-170697</wp:posOffset>
          </wp:positionV>
          <wp:extent cx="1203960" cy="501015"/>
          <wp:effectExtent l="0" t="0" r="0" b="0"/>
          <wp:wrapTight wrapText="bothSides">
            <wp:wrapPolygon edited="0">
              <wp:start x="0" y="0"/>
              <wp:lineTo x="0" y="20532"/>
              <wp:lineTo x="21190" y="20532"/>
              <wp:lineTo x="21190" y="0"/>
              <wp:lineTo x="0" y="0"/>
            </wp:wrapPolygon>
          </wp:wrapTight>
          <wp:docPr id="10" name="Picture 10" descr="NWG Engineering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G Engineering Te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960" cy="501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5B7">
      <w:rPr>
        <w:b/>
        <w:bCs/>
        <w:color w:val="1F3864" w:themeColor="accent1" w:themeShade="80"/>
        <w:sz w:val="36"/>
        <w:szCs w:val="36"/>
      </w:rPr>
      <w:t>NORTHUMBRIAN WATER GROUP</w:t>
    </w:r>
  </w:p>
  <w:p w14:paraId="1EF58357" w14:textId="64AD5611" w:rsidR="002375B7" w:rsidRPr="002375B7" w:rsidRDefault="002375B7">
    <w:pPr>
      <w:pStyle w:val="Header"/>
      <w:rPr>
        <w:sz w:val="24"/>
        <w:szCs w:val="24"/>
      </w:rPr>
    </w:pPr>
    <w:r w:rsidRPr="002375B7">
      <w:rPr>
        <w:color w:val="1F3864" w:themeColor="accent1" w:themeShade="80"/>
        <w:sz w:val="24"/>
        <w:szCs w:val="24"/>
      </w:rPr>
      <w:t xml:space="preserve">JOB DESCRIPTION – </w:t>
    </w:r>
    <w:r w:rsidR="00A71974">
      <w:rPr>
        <w:color w:val="1F3864" w:themeColor="accent1" w:themeShade="80"/>
        <w:sz w:val="24"/>
        <w:szCs w:val="24"/>
      </w:rPr>
      <w:t xml:space="preserve">Information </w:t>
    </w:r>
    <w:r w:rsidR="00E34267">
      <w:rPr>
        <w:color w:val="1F3864" w:themeColor="accent1" w:themeShade="80"/>
        <w:sz w:val="24"/>
        <w:szCs w:val="24"/>
      </w:rPr>
      <w:t>Coordinator</w:t>
    </w:r>
    <w:r w:rsidR="002A227D">
      <w:rPr>
        <w:color w:val="1F3864" w:themeColor="accent1" w:themeShade="8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C98"/>
    <w:multiLevelType w:val="hybridMultilevel"/>
    <w:tmpl w:val="FFFFFFFF"/>
    <w:lvl w:ilvl="0" w:tplc="B0CE4A76">
      <w:start w:val="1"/>
      <w:numFmt w:val="bullet"/>
      <w:lvlText w:val=""/>
      <w:lvlJc w:val="left"/>
      <w:pPr>
        <w:ind w:left="720" w:hanging="360"/>
      </w:pPr>
      <w:rPr>
        <w:rFonts w:ascii="Symbol" w:hAnsi="Symbol" w:hint="default"/>
      </w:rPr>
    </w:lvl>
    <w:lvl w:ilvl="1" w:tplc="0D885B7E">
      <w:start w:val="1"/>
      <w:numFmt w:val="bullet"/>
      <w:lvlText w:val="o"/>
      <w:lvlJc w:val="left"/>
      <w:pPr>
        <w:ind w:left="1440" w:hanging="360"/>
      </w:pPr>
      <w:rPr>
        <w:rFonts w:ascii="Courier New" w:hAnsi="Courier New" w:hint="default"/>
      </w:rPr>
    </w:lvl>
    <w:lvl w:ilvl="2" w:tplc="5126748C">
      <w:start w:val="1"/>
      <w:numFmt w:val="bullet"/>
      <w:lvlText w:val=""/>
      <w:lvlJc w:val="left"/>
      <w:pPr>
        <w:ind w:left="2160" w:hanging="360"/>
      </w:pPr>
      <w:rPr>
        <w:rFonts w:ascii="Wingdings" w:hAnsi="Wingdings" w:hint="default"/>
      </w:rPr>
    </w:lvl>
    <w:lvl w:ilvl="3" w:tplc="88000C16">
      <w:start w:val="1"/>
      <w:numFmt w:val="bullet"/>
      <w:lvlText w:val=""/>
      <w:lvlJc w:val="left"/>
      <w:pPr>
        <w:ind w:left="2880" w:hanging="360"/>
      </w:pPr>
      <w:rPr>
        <w:rFonts w:ascii="Symbol" w:hAnsi="Symbol" w:hint="default"/>
      </w:rPr>
    </w:lvl>
    <w:lvl w:ilvl="4" w:tplc="E4B69568">
      <w:start w:val="1"/>
      <w:numFmt w:val="bullet"/>
      <w:lvlText w:val="o"/>
      <w:lvlJc w:val="left"/>
      <w:pPr>
        <w:ind w:left="3600" w:hanging="360"/>
      </w:pPr>
      <w:rPr>
        <w:rFonts w:ascii="Courier New" w:hAnsi="Courier New" w:hint="default"/>
      </w:rPr>
    </w:lvl>
    <w:lvl w:ilvl="5" w:tplc="2772A6F0">
      <w:start w:val="1"/>
      <w:numFmt w:val="bullet"/>
      <w:lvlText w:val=""/>
      <w:lvlJc w:val="left"/>
      <w:pPr>
        <w:ind w:left="4320" w:hanging="360"/>
      </w:pPr>
      <w:rPr>
        <w:rFonts w:ascii="Wingdings" w:hAnsi="Wingdings" w:hint="default"/>
      </w:rPr>
    </w:lvl>
    <w:lvl w:ilvl="6" w:tplc="B1F489D0">
      <w:start w:val="1"/>
      <w:numFmt w:val="bullet"/>
      <w:lvlText w:val=""/>
      <w:lvlJc w:val="left"/>
      <w:pPr>
        <w:ind w:left="5040" w:hanging="360"/>
      </w:pPr>
      <w:rPr>
        <w:rFonts w:ascii="Symbol" w:hAnsi="Symbol" w:hint="default"/>
      </w:rPr>
    </w:lvl>
    <w:lvl w:ilvl="7" w:tplc="803AC782">
      <w:start w:val="1"/>
      <w:numFmt w:val="bullet"/>
      <w:lvlText w:val="o"/>
      <w:lvlJc w:val="left"/>
      <w:pPr>
        <w:ind w:left="5760" w:hanging="360"/>
      </w:pPr>
      <w:rPr>
        <w:rFonts w:ascii="Courier New" w:hAnsi="Courier New" w:hint="default"/>
      </w:rPr>
    </w:lvl>
    <w:lvl w:ilvl="8" w:tplc="669ABF86">
      <w:start w:val="1"/>
      <w:numFmt w:val="bullet"/>
      <w:lvlText w:val=""/>
      <w:lvlJc w:val="left"/>
      <w:pPr>
        <w:ind w:left="6480" w:hanging="360"/>
      </w:pPr>
      <w:rPr>
        <w:rFonts w:ascii="Wingdings" w:hAnsi="Wingdings" w:hint="default"/>
      </w:rPr>
    </w:lvl>
  </w:abstractNum>
  <w:abstractNum w:abstractNumId="1" w15:restartNumberingAfterBreak="0">
    <w:nsid w:val="0B4526C3"/>
    <w:multiLevelType w:val="hybridMultilevel"/>
    <w:tmpl w:val="FFFFFFFF"/>
    <w:lvl w:ilvl="0" w:tplc="D0E43A94">
      <w:start w:val="1"/>
      <w:numFmt w:val="bullet"/>
      <w:lvlText w:val=""/>
      <w:lvlJc w:val="left"/>
      <w:pPr>
        <w:ind w:left="1080" w:hanging="360"/>
      </w:pPr>
      <w:rPr>
        <w:rFonts w:ascii="Symbol" w:hAnsi="Symbol" w:hint="default"/>
      </w:rPr>
    </w:lvl>
    <w:lvl w:ilvl="1" w:tplc="AA808DDA">
      <w:start w:val="1"/>
      <w:numFmt w:val="bullet"/>
      <w:lvlText w:val="o"/>
      <w:lvlJc w:val="left"/>
      <w:pPr>
        <w:ind w:left="1800" w:hanging="360"/>
      </w:pPr>
      <w:rPr>
        <w:rFonts w:ascii="Courier New" w:hAnsi="Courier New" w:hint="default"/>
      </w:rPr>
    </w:lvl>
    <w:lvl w:ilvl="2" w:tplc="7AEE970C">
      <w:start w:val="1"/>
      <w:numFmt w:val="bullet"/>
      <w:lvlText w:val=""/>
      <w:lvlJc w:val="left"/>
      <w:pPr>
        <w:ind w:left="2160" w:hanging="360"/>
      </w:pPr>
      <w:rPr>
        <w:rFonts w:ascii="Wingdings" w:hAnsi="Wingdings" w:hint="default"/>
      </w:rPr>
    </w:lvl>
    <w:lvl w:ilvl="3" w:tplc="3E9A20AA">
      <w:start w:val="1"/>
      <w:numFmt w:val="bullet"/>
      <w:lvlText w:val=""/>
      <w:lvlJc w:val="left"/>
      <w:pPr>
        <w:ind w:left="2880" w:hanging="360"/>
      </w:pPr>
      <w:rPr>
        <w:rFonts w:ascii="Symbol" w:hAnsi="Symbol" w:hint="default"/>
      </w:rPr>
    </w:lvl>
    <w:lvl w:ilvl="4" w:tplc="64D81FD0">
      <w:start w:val="1"/>
      <w:numFmt w:val="bullet"/>
      <w:lvlText w:val="o"/>
      <w:lvlJc w:val="left"/>
      <w:pPr>
        <w:ind w:left="3600" w:hanging="360"/>
      </w:pPr>
      <w:rPr>
        <w:rFonts w:ascii="Courier New" w:hAnsi="Courier New" w:hint="default"/>
      </w:rPr>
    </w:lvl>
    <w:lvl w:ilvl="5" w:tplc="D270914C">
      <w:start w:val="1"/>
      <w:numFmt w:val="bullet"/>
      <w:lvlText w:val=""/>
      <w:lvlJc w:val="left"/>
      <w:pPr>
        <w:ind w:left="4320" w:hanging="360"/>
      </w:pPr>
      <w:rPr>
        <w:rFonts w:ascii="Wingdings" w:hAnsi="Wingdings" w:hint="default"/>
      </w:rPr>
    </w:lvl>
    <w:lvl w:ilvl="6" w:tplc="B0343634">
      <w:start w:val="1"/>
      <w:numFmt w:val="bullet"/>
      <w:lvlText w:val=""/>
      <w:lvlJc w:val="left"/>
      <w:pPr>
        <w:ind w:left="5040" w:hanging="360"/>
      </w:pPr>
      <w:rPr>
        <w:rFonts w:ascii="Symbol" w:hAnsi="Symbol" w:hint="default"/>
      </w:rPr>
    </w:lvl>
    <w:lvl w:ilvl="7" w:tplc="D402E316">
      <w:start w:val="1"/>
      <w:numFmt w:val="bullet"/>
      <w:lvlText w:val="o"/>
      <w:lvlJc w:val="left"/>
      <w:pPr>
        <w:ind w:left="5760" w:hanging="360"/>
      </w:pPr>
      <w:rPr>
        <w:rFonts w:ascii="Courier New" w:hAnsi="Courier New" w:hint="default"/>
      </w:rPr>
    </w:lvl>
    <w:lvl w:ilvl="8" w:tplc="670A6C5C">
      <w:start w:val="1"/>
      <w:numFmt w:val="bullet"/>
      <w:lvlText w:val=""/>
      <w:lvlJc w:val="left"/>
      <w:pPr>
        <w:ind w:left="6480" w:hanging="360"/>
      </w:pPr>
      <w:rPr>
        <w:rFonts w:ascii="Wingdings" w:hAnsi="Wingdings" w:hint="default"/>
      </w:rPr>
    </w:lvl>
  </w:abstractNum>
  <w:abstractNum w:abstractNumId="2" w15:restartNumberingAfterBreak="0">
    <w:nsid w:val="10AD028D"/>
    <w:multiLevelType w:val="multilevel"/>
    <w:tmpl w:val="F49C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41DA7"/>
    <w:multiLevelType w:val="hybridMultilevel"/>
    <w:tmpl w:val="98AC8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F36CA"/>
    <w:multiLevelType w:val="hybridMultilevel"/>
    <w:tmpl w:val="39B8A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41C29"/>
    <w:multiLevelType w:val="multilevel"/>
    <w:tmpl w:val="18F6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505B8"/>
    <w:multiLevelType w:val="hybridMultilevel"/>
    <w:tmpl w:val="04E0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44A9D"/>
    <w:multiLevelType w:val="hybridMultilevel"/>
    <w:tmpl w:val="FFFFFFFF"/>
    <w:lvl w:ilvl="0" w:tplc="42B4574A">
      <w:start w:val="1"/>
      <w:numFmt w:val="bullet"/>
      <w:lvlText w:val=""/>
      <w:lvlJc w:val="left"/>
      <w:pPr>
        <w:ind w:left="720" w:hanging="360"/>
      </w:pPr>
      <w:rPr>
        <w:rFonts w:ascii="Symbol" w:hAnsi="Symbol" w:hint="default"/>
      </w:rPr>
    </w:lvl>
    <w:lvl w:ilvl="1" w:tplc="4C98E16E">
      <w:start w:val="1"/>
      <w:numFmt w:val="bullet"/>
      <w:lvlText w:val="o"/>
      <w:lvlJc w:val="left"/>
      <w:pPr>
        <w:ind w:left="1440" w:hanging="360"/>
      </w:pPr>
      <w:rPr>
        <w:rFonts w:ascii="Courier New" w:hAnsi="Courier New" w:hint="default"/>
      </w:rPr>
    </w:lvl>
    <w:lvl w:ilvl="2" w:tplc="C53620EE">
      <w:start w:val="1"/>
      <w:numFmt w:val="bullet"/>
      <w:lvlText w:val=""/>
      <w:lvlJc w:val="left"/>
      <w:pPr>
        <w:ind w:left="2160" w:hanging="360"/>
      </w:pPr>
      <w:rPr>
        <w:rFonts w:ascii="Wingdings" w:hAnsi="Wingdings" w:hint="default"/>
      </w:rPr>
    </w:lvl>
    <w:lvl w:ilvl="3" w:tplc="BFB882C4">
      <w:start w:val="1"/>
      <w:numFmt w:val="bullet"/>
      <w:lvlText w:val=""/>
      <w:lvlJc w:val="left"/>
      <w:pPr>
        <w:ind w:left="2880" w:hanging="360"/>
      </w:pPr>
      <w:rPr>
        <w:rFonts w:ascii="Symbol" w:hAnsi="Symbol" w:hint="default"/>
      </w:rPr>
    </w:lvl>
    <w:lvl w:ilvl="4" w:tplc="22D21B6E">
      <w:start w:val="1"/>
      <w:numFmt w:val="bullet"/>
      <w:lvlText w:val="o"/>
      <w:lvlJc w:val="left"/>
      <w:pPr>
        <w:ind w:left="3600" w:hanging="360"/>
      </w:pPr>
      <w:rPr>
        <w:rFonts w:ascii="Courier New" w:hAnsi="Courier New" w:hint="default"/>
      </w:rPr>
    </w:lvl>
    <w:lvl w:ilvl="5" w:tplc="A1408E7C">
      <w:start w:val="1"/>
      <w:numFmt w:val="bullet"/>
      <w:lvlText w:val=""/>
      <w:lvlJc w:val="left"/>
      <w:pPr>
        <w:ind w:left="4320" w:hanging="360"/>
      </w:pPr>
      <w:rPr>
        <w:rFonts w:ascii="Wingdings" w:hAnsi="Wingdings" w:hint="default"/>
      </w:rPr>
    </w:lvl>
    <w:lvl w:ilvl="6" w:tplc="A2B2F500">
      <w:start w:val="1"/>
      <w:numFmt w:val="bullet"/>
      <w:lvlText w:val=""/>
      <w:lvlJc w:val="left"/>
      <w:pPr>
        <w:ind w:left="5040" w:hanging="360"/>
      </w:pPr>
      <w:rPr>
        <w:rFonts w:ascii="Symbol" w:hAnsi="Symbol" w:hint="default"/>
      </w:rPr>
    </w:lvl>
    <w:lvl w:ilvl="7" w:tplc="C6B6D6FE">
      <w:start w:val="1"/>
      <w:numFmt w:val="bullet"/>
      <w:lvlText w:val="o"/>
      <w:lvlJc w:val="left"/>
      <w:pPr>
        <w:ind w:left="5760" w:hanging="360"/>
      </w:pPr>
      <w:rPr>
        <w:rFonts w:ascii="Courier New" w:hAnsi="Courier New" w:hint="default"/>
      </w:rPr>
    </w:lvl>
    <w:lvl w:ilvl="8" w:tplc="67B874CA">
      <w:start w:val="1"/>
      <w:numFmt w:val="bullet"/>
      <w:lvlText w:val=""/>
      <w:lvlJc w:val="left"/>
      <w:pPr>
        <w:ind w:left="6480" w:hanging="360"/>
      </w:pPr>
      <w:rPr>
        <w:rFonts w:ascii="Wingdings" w:hAnsi="Wingdings" w:hint="default"/>
      </w:rPr>
    </w:lvl>
  </w:abstractNum>
  <w:abstractNum w:abstractNumId="8" w15:restartNumberingAfterBreak="0">
    <w:nsid w:val="2DB0776D"/>
    <w:multiLevelType w:val="multilevel"/>
    <w:tmpl w:val="CA9C6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371C0F"/>
    <w:multiLevelType w:val="hybridMultilevel"/>
    <w:tmpl w:val="F5A8BD3A"/>
    <w:lvl w:ilvl="0" w:tplc="58FE69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B1FF3"/>
    <w:multiLevelType w:val="multilevel"/>
    <w:tmpl w:val="B672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D2FCB"/>
    <w:multiLevelType w:val="hybridMultilevel"/>
    <w:tmpl w:val="A874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040E1"/>
    <w:multiLevelType w:val="multilevel"/>
    <w:tmpl w:val="7472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2118C1"/>
    <w:multiLevelType w:val="hybridMultilevel"/>
    <w:tmpl w:val="1E340EDA"/>
    <w:lvl w:ilvl="0" w:tplc="58FE6996">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879BF"/>
    <w:multiLevelType w:val="multilevel"/>
    <w:tmpl w:val="E780A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95354"/>
    <w:multiLevelType w:val="multilevel"/>
    <w:tmpl w:val="2780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25F00"/>
    <w:multiLevelType w:val="multilevel"/>
    <w:tmpl w:val="852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36566"/>
    <w:multiLevelType w:val="hybridMultilevel"/>
    <w:tmpl w:val="7B42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90B43"/>
    <w:multiLevelType w:val="hybridMultilevel"/>
    <w:tmpl w:val="524CB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07E20"/>
    <w:multiLevelType w:val="hybridMultilevel"/>
    <w:tmpl w:val="AA52A4F4"/>
    <w:lvl w:ilvl="0" w:tplc="5F62B2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5688FD"/>
    <w:multiLevelType w:val="hybridMultilevel"/>
    <w:tmpl w:val="FFFFFFFF"/>
    <w:lvl w:ilvl="0" w:tplc="EA2E85D8">
      <w:start w:val="1"/>
      <w:numFmt w:val="bullet"/>
      <w:lvlText w:val=""/>
      <w:lvlJc w:val="left"/>
      <w:pPr>
        <w:ind w:left="720" w:hanging="360"/>
      </w:pPr>
      <w:rPr>
        <w:rFonts w:ascii="Symbol" w:hAnsi="Symbol" w:hint="default"/>
      </w:rPr>
    </w:lvl>
    <w:lvl w:ilvl="1" w:tplc="2BC8EAC0">
      <w:start w:val="1"/>
      <w:numFmt w:val="bullet"/>
      <w:lvlText w:val="o"/>
      <w:lvlJc w:val="left"/>
      <w:pPr>
        <w:ind w:left="1440" w:hanging="360"/>
      </w:pPr>
      <w:rPr>
        <w:rFonts w:ascii="Courier New" w:hAnsi="Courier New" w:hint="default"/>
      </w:rPr>
    </w:lvl>
    <w:lvl w:ilvl="2" w:tplc="4604861C">
      <w:start w:val="1"/>
      <w:numFmt w:val="bullet"/>
      <w:lvlText w:val=""/>
      <w:lvlJc w:val="left"/>
      <w:pPr>
        <w:ind w:left="2160" w:hanging="360"/>
      </w:pPr>
      <w:rPr>
        <w:rFonts w:ascii="Wingdings" w:hAnsi="Wingdings" w:hint="default"/>
      </w:rPr>
    </w:lvl>
    <w:lvl w:ilvl="3" w:tplc="734476DE">
      <w:start w:val="1"/>
      <w:numFmt w:val="bullet"/>
      <w:lvlText w:val=""/>
      <w:lvlJc w:val="left"/>
      <w:pPr>
        <w:ind w:left="2880" w:hanging="360"/>
      </w:pPr>
      <w:rPr>
        <w:rFonts w:ascii="Symbol" w:hAnsi="Symbol" w:hint="default"/>
      </w:rPr>
    </w:lvl>
    <w:lvl w:ilvl="4" w:tplc="97CE4AEE">
      <w:start w:val="1"/>
      <w:numFmt w:val="bullet"/>
      <w:lvlText w:val="o"/>
      <w:lvlJc w:val="left"/>
      <w:pPr>
        <w:ind w:left="3600" w:hanging="360"/>
      </w:pPr>
      <w:rPr>
        <w:rFonts w:ascii="Courier New" w:hAnsi="Courier New" w:hint="default"/>
      </w:rPr>
    </w:lvl>
    <w:lvl w:ilvl="5" w:tplc="1D4C2E8C">
      <w:start w:val="1"/>
      <w:numFmt w:val="bullet"/>
      <w:lvlText w:val=""/>
      <w:lvlJc w:val="left"/>
      <w:pPr>
        <w:ind w:left="4320" w:hanging="360"/>
      </w:pPr>
      <w:rPr>
        <w:rFonts w:ascii="Wingdings" w:hAnsi="Wingdings" w:hint="default"/>
      </w:rPr>
    </w:lvl>
    <w:lvl w:ilvl="6" w:tplc="0E3C8AD4">
      <w:start w:val="1"/>
      <w:numFmt w:val="bullet"/>
      <w:lvlText w:val=""/>
      <w:lvlJc w:val="left"/>
      <w:pPr>
        <w:ind w:left="5040" w:hanging="360"/>
      </w:pPr>
      <w:rPr>
        <w:rFonts w:ascii="Symbol" w:hAnsi="Symbol" w:hint="default"/>
      </w:rPr>
    </w:lvl>
    <w:lvl w:ilvl="7" w:tplc="79145456">
      <w:start w:val="1"/>
      <w:numFmt w:val="bullet"/>
      <w:lvlText w:val="o"/>
      <w:lvlJc w:val="left"/>
      <w:pPr>
        <w:ind w:left="5760" w:hanging="360"/>
      </w:pPr>
      <w:rPr>
        <w:rFonts w:ascii="Courier New" w:hAnsi="Courier New" w:hint="default"/>
      </w:rPr>
    </w:lvl>
    <w:lvl w:ilvl="8" w:tplc="B86813AC">
      <w:start w:val="1"/>
      <w:numFmt w:val="bullet"/>
      <w:lvlText w:val=""/>
      <w:lvlJc w:val="left"/>
      <w:pPr>
        <w:ind w:left="6480" w:hanging="360"/>
      </w:pPr>
      <w:rPr>
        <w:rFonts w:ascii="Wingdings" w:hAnsi="Wingdings" w:hint="default"/>
      </w:rPr>
    </w:lvl>
  </w:abstractNum>
  <w:abstractNum w:abstractNumId="21" w15:restartNumberingAfterBreak="0">
    <w:nsid w:val="4AE2782D"/>
    <w:multiLevelType w:val="multilevel"/>
    <w:tmpl w:val="686A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940F3E"/>
    <w:multiLevelType w:val="multilevel"/>
    <w:tmpl w:val="BCF0C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3D0678"/>
    <w:multiLevelType w:val="hybridMultilevel"/>
    <w:tmpl w:val="FFFFFFFF"/>
    <w:lvl w:ilvl="0" w:tplc="D908836E">
      <w:start w:val="1"/>
      <w:numFmt w:val="bullet"/>
      <w:lvlText w:val=""/>
      <w:lvlJc w:val="left"/>
      <w:pPr>
        <w:ind w:left="720" w:hanging="360"/>
      </w:pPr>
      <w:rPr>
        <w:rFonts w:ascii="Symbol" w:hAnsi="Symbol" w:hint="default"/>
      </w:rPr>
    </w:lvl>
    <w:lvl w:ilvl="1" w:tplc="748803B0">
      <w:start w:val="1"/>
      <w:numFmt w:val="bullet"/>
      <w:lvlText w:val="o"/>
      <w:lvlJc w:val="left"/>
      <w:pPr>
        <w:ind w:left="1440" w:hanging="360"/>
      </w:pPr>
      <w:rPr>
        <w:rFonts w:ascii="Courier New" w:hAnsi="Courier New" w:hint="default"/>
      </w:rPr>
    </w:lvl>
    <w:lvl w:ilvl="2" w:tplc="D750D97C">
      <w:start w:val="1"/>
      <w:numFmt w:val="bullet"/>
      <w:lvlText w:val=""/>
      <w:lvlJc w:val="left"/>
      <w:pPr>
        <w:ind w:left="2160" w:hanging="360"/>
      </w:pPr>
      <w:rPr>
        <w:rFonts w:ascii="Wingdings" w:hAnsi="Wingdings" w:hint="default"/>
      </w:rPr>
    </w:lvl>
    <w:lvl w:ilvl="3" w:tplc="E2BE0E96">
      <w:start w:val="1"/>
      <w:numFmt w:val="bullet"/>
      <w:lvlText w:val=""/>
      <w:lvlJc w:val="left"/>
      <w:pPr>
        <w:ind w:left="2880" w:hanging="360"/>
      </w:pPr>
      <w:rPr>
        <w:rFonts w:ascii="Symbol" w:hAnsi="Symbol" w:hint="default"/>
      </w:rPr>
    </w:lvl>
    <w:lvl w:ilvl="4" w:tplc="F9B8954C">
      <w:start w:val="1"/>
      <w:numFmt w:val="bullet"/>
      <w:lvlText w:val="o"/>
      <w:lvlJc w:val="left"/>
      <w:pPr>
        <w:ind w:left="3600" w:hanging="360"/>
      </w:pPr>
      <w:rPr>
        <w:rFonts w:ascii="Courier New" w:hAnsi="Courier New" w:hint="default"/>
      </w:rPr>
    </w:lvl>
    <w:lvl w:ilvl="5" w:tplc="F30CC58A">
      <w:start w:val="1"/>
      <w:numFmt w:val="bullet"/>
      <w:lvlText w:val=""/>
      <w:lvlJc w:val="left"/>
      <w:pPr>
        <w:ind w:left="4320" w:hanging="360"/>
      </w:pPr>
      <w:rPr>
        <w:rFonts w:ascii="Wingdings" w:hAnsi="Wingdings" w:hint="default"/>
      </w:rPr>
    </w:lvl>
    <w:lvl w:ilvl="6" w:tplc="CEF07382">
      <w:start w:val="1"/>
      <w:numFmt w:val="bullet"/>
      <w:lvlText w:val=""/>
      <w:lvlJc w:val="left"/>
      <w:pPr>
        <w:ind w:left="5040" w:hanging="360"/>
      </w:pPr>
      <w:rPr>
        <w:rFonts w:ascii="Symbol" w:hAnsi="Symbol" w:hint="default"/>
      </w:rPr>
    </w:lvl>
    <w:lvl w:ilvl="7" w:tplc="D52A2B72">
      <w:start w:val="1"/>
      <w:numFmt w:val="bullet"/>
      <w:lvlText w:val="o"/>
      <w:lvlJc w:val="left"/>
      <w:pPr>
        <w:ind w:left="5760" w:hanging="360"/>
      </w:pPr>
      <w:rPr>
        <w:rFonts w:ascii="Courier New" w:hAnsi="Courier New" w:hint="default"/>
      </w:rPr>
    </w:lvl>
    <w:lvl w:ilvl="8" w:tplc="2178806E">
      <w:start w:val="1"/>
      <w:numFmt w:val="bullet"/>
      <w:lvlText w:val=""/>
      <w:lvlJc w:val="left"/>
      <w:pPr>
        <w:ind w:left="6480" w:hanging="360"/>
      </w:pPr>
      <w:rPr>
        <w:rFonts w:ascii="Wingdings" w:hAnsi="Wingdings" w:hint="default"/>
      </w:rPr>
    </w:lvl>
  </w:abstractNum>
  <w:abstractNum w:abstractNumId="24" w15:restartNumberingAfterBreak="0">
    <w:nsid w:val="57F94103"/>
    <w:multiLevelType w:val="hybridMultilevel"/>
    <w:tmpl w:val="C7DE0EB0"/>
    <w:lvl w:ilvl="0" w:tplc="58FE69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1B5ED4"/>
    <w:multiLevelType w:val="hybridMultilevel"/>
    <w:tmpl w:val="454A9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A3346"/>
    <w:multiLevelType w:val="multilevel"/>
    <w:tmpl w:val="9526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E81C44"/>
    <w:multiLevelType w:val="multilevel"/>
    <w:tmpl w:val="4BE87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7D32BF"/>
    <w:multiLevelType w:val="hybridMultilevel"/>
    <w:tmpl w:val="FC525E78"/>
    <w:lvl w:ilvl="0" w:tplc="58FE69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56B43"/>
    <w:multiLevelType w:val="multilevel"/>
    <w:tmpl w:val="63B0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DF7B3F"/>
    <w:multiLevelType w:val="hybridMultilevel"/>
    <w:tmpl w:val="FFFFFFFF"/>
    <w:lvl w:ilvl="0" w:tplc="AC4C4EFE">
      <w:start w:val="1"/>
      <w:numFmt w:val="bullet"/>
      <w:lvlText w:val=""/>
      <w:lvlJc w:val="left"/>
      <w:pPr>
        <w:ind w:left="720" w:hanging="360"/>
      </w:pPr>
      <w:rPr>
        <w:rFonts w:ascii="Symbol" w:hAnsi="Symbol" w:hint="default"/>
      </w:rPr>
    </w:lvl>
    <w:lvl w:ilvl="1" w:tplc="BB9A923E">
      <w:start w:val="1"/>
      <w:numFmt w:val="bullet"/>
      <w:lvlText w:val="o"/>
      <w:lvlJc w:val="left"/>
      <w:pPr>
        <w:ind w:left="1440" w:hanging="360"/>
      </w:pPr>
      <w:rPr>
        <w:rFonts w:ascii="Courier New" w:hAnsi="Courier New" w:hint="default"/>
      </w:rPr>
    </w:lvl>
    <w:lvl w:ilvl="2" w:tplc="BEA4098A">
      <w:start w:val="1"/>
      <w:numFmt w:val="bullet"/>
      <w:lvlText w:val=""/>
      <w:lvlJc w:val="left"/>
      <w:pPr>
        <w:ind w:left="2160" w:hanging="360"/>
      </w:pPr>
      <w:rPr>
        <w:rFonts w:ascii="Wingdings" w:hAnsi="Wingdings" w:hint="default"/>
      </w:rPr>
    </w:lvl>
    <w:lvl w:ilvl="3" w:tplc="3D22D308">
      <w:start w:val="1"/>
      <w:numFmt w:val="bullet"/>
      <w:lvlText w:val=""/>
      <w:lvlJc w:val="left"/>
      <w:pPr>
        <w:ind w:left="2880" w:hanging="360"/>
      </w:pPr>
      <w:rPr>
        <w:rFonts w:ascii="Symbol" w:hAnsi="Symbol" w:hint="default"/>
      </w:rPr>
    </w:lvl>
    <w:lvl w:ilvl="4" w:tplc="9B72DC68">
      <w:start w:val="1"/>
      <w:numFmt w:val="bullet"/>
      <w:lvlText w:val="o"/>
      <w:lvlJc w:val="left"/>
      <w:pPr>
        <w:ind w:left="3600" w:hanging="360"/>
      </w:pPr>
      <w:rPr>
        <w:rFonts w:ascii="Courier New" w:hAnsi="Courier New" w:hint="default"/>
      </w:rPr>
    </w:lvl>
    <w:lvl w:ilvl="5" w:tplc="399EDD88">
      <w:start w:val="1"/>
      <w:numFmt w:val="bullet"/>
      <w:lvlText w:val=""/>
      <w:lvlJc w:val="left"/>
      <w:pPr>
        <w:ind w:left="4320" w:hanging="360"/>
      </w:pPr>
      <w:rPr>
        <w:rFonts w:ascii="Wingdings" w:hAnsi="Wingdings" w:hint="default"/>
      </w:rPr>
    </w:lvl>
    <w:lvl w:ilvl="6" w:tplc="319228C6">
      <w:start w:val="1"/>
      <w:numFmt w:val="bullet"/>
      <w:lvlText w:val=""/>
      <w:lvlJc w:val="left"/>
      <w:pPr>
        <w:ind w:left="5040" w:hanging="360"/>
      </w:pPr>
      <w:rPr>
        <w:rFonts w:ascii="Symbol" w:hAnsi="Symbol" w:hint="default"/>
      </w:rPr>
    </w:lvl>
    <w:lvl w:ilvl="7" w:tplc="A4E0A212">
      <w:start w:val="1"/>
      <w:numFmt w:val="bullet"/>
      <w:lvlText w:val="o"/>
      <w:lvlJc w:val="left"/>
      <w:pPr>
        <w:ind w:left="5760" w:hanging="360"/>
      </w:pPr>
      <w:rPr>
        <w:rFonts w:ascii="Courier New" w:hAnsi="Courier New" w:hint="default"/>
      </w:rPr>
    </w:lvl>
    <w:lvl w:ilvl="8" w:tplc="0BC2511E">
      <w:start w:val="1"/>
      <w:numFmt w:val="bullet"/>
      <w:lvlText w:val=""/>
      <w:lvlJc w:val="left"/>
      <w:pPr>
        <w:ind w:left="6480" w:hanging="360"/>
      </w:pPr>
      <w:rPr>
        <w:rFonts w:ascii="Wingdings" w:hAnsi="Wingdings" w:hint="default"/>
      </w:rPr>
    </w:lvl>
  </w:abstractNum>
  <w:abstractNum w:abstractNumId="31" w15:restartNumberingAfterBreak="0">
    <w:nsid w:val="72295661"/>
    <w:multiLevelType w:val="multilevel"/>
    <w:tmpl w:val="0FC0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9BDDB7"/>
    <w:multiLevelType w:val="hybridMultilevel"/>
    <w:tmpl w:val="A49ED038"/>
    <w:lvl w:ilvl="0" w:tplc="5F62B216">
      <w:start w:val="1"/>
      <w:numFmt w:val="bullet"/>
      <w:lvlText w:val=""/>
      <w:lvlJc w:val="left"/>
      <w:pPr>
        <w:ind w:left="720" w:hanging="360"/>
      </w:pPr>
      <w:rPr>
        <w:rFonts w:ascii="Symbol" w:hAnsi="Symbol" w:hint="default"/>
      </w:rPr>
    </w:lvl>
    <w:lvl w:ilvl="1" w:tplc="91F05106">
      <w:start w:val="1"/>
      <w:numFmt w:val="bullet"/>
      <w:lvlText w:val="o"/>
      <w:lvlJc w:val="left"/>
      <w:pPr>
        <w:ind w:left="1440" w:hanging="360"/>
      </w:pPr>
      <w:rPr>
        <w:rFonts w:ascii="Courier New" w:hAnsi="Courier New" w:hint="default"/>
      </w:rPr>
    </w:lvl>
    <w:lvl w:ilvl="2" w:tplc="D55E1E5C">
      <w:start w:val="1"/>
      <w:numFmt w:val="bullet"/>
      <w:lvlText w:val=""/>
      <w:lvlJc w:val="left"/>
      <w:pPr>
        <w:ind w:left="2160" w:hanging="360"/>
      </w:pPr>
      <w:rPr>
        <w:rFonts w:ascii="Wingdings" w:hAnsi="Wingdings" w:hint="default"/>
      </w:rPr>
    </w:lvl>
    <w:lvl w:ilvl="3" w:tplc="09F6985E">
      <w:start w:val="1"/>
      <w:numFmt w:val="bullet"/>
      <w:lvlText w:val=""/>
      <w:lvlJc w:val="left"/>
      <w:pPr>
        <w:ind w:left="2880" w:hanging="360"/>
      </w:pPr>
      <w:rPr>
        <w:rFonts w:ascii="Symbol" w:hAnsi="Symbol" w:hint="default"/>
      </w:rPr>
    </w:lvl>
    <w:lvl w:ilvl="4" w:tplc="BE6A75F6">
      <w:start w:val="1"/>
      <w:numFmt w:val="bullet"/>
      <w:lvlText w:val="o"/>
      <w:lvlJc w:val="left"/>
      <w:pPr>
        <w:ind w:left="3600" w:hanging="360"/>
      </w:pPr>
      <w:rPr>
        <w:rFonts w:ascii="Courier New" w:hAnsi="Courier New" w:hint="default"/>
      </w:rPr>
    </w:lvl>
    <w:lvl w:ilvl="5" w:tplc="E03CE4D0">
      <w:start w:val="1"/>
      <w:numFmt w:val="bullet"/>
      <w:lvlText w:val=""/>
      <w:lvlJc w:val="left"/>
      <w:pPr>
        <w:ind w:left="4320" w:hanging="360"/>
      </w:pPr>
      <w:rPr>
        <w:rFonts w:ascii="Wingdings" w:hAnsi="Wingdings" w:hint="default"/>
      </w:rPr>
    </w:lvl>
    <w:lvl w:ilvl="6" w:tplc="92E00206">
      <w:start w:val="1"/>
      <w:numFmt w:val="bullet"/>
      <w:lvlText w:val=""/>
      <w:lvlJc w:val="left"/>
      <w:pPr>
        <w:ind w:left="5040" w:hanging="360"/>
      </w:pPr>
      <w:rPr>
        <w:rFonts w:ascii="Symbol" w:hAnsi="Symbol" w:hint="default"/>
      </w:rPr>
    </w:lvl>
    <w:lvl w:ilvl="7" w:tplc="F690B2A0">
      <w:start w:val="1"/>
      <w:numFmt w:val="bullet"/>
      <w:lvlText w:val="o"/>
      <w:lvlJc w:val="left"/>
      <w:pPr>
        <w:ind w:left="5760" w:hanging="360"/>
      </w:pPr>
      <w:rPr>
        <w:rFonts w:ascii="Courier New" w:hAnsi="Courier New" w:hint="default"/>
      </w:rPr>
    </w:lvl>
    <w:lvl w:ilvl="8" w:tplc="525E32D2">
      <w:start w:val="1"/>
      <w:numFmt w:val="bullet"/>
      <w:lvlText w:val=""/>
      <w:lvlJc w:val="left"/>
      <w:pPr>
        <w:ind w:left="6480" w:hanging="360"/>
      </w:pPr>
      <w:rPr>
        <w:rFonts w:ascii="Wingdings" w:hAnsi="Wingdings" w:hint="default"/>
      </w:rPr>
    </w:lvl>
  </w:abstractNum>
  <w:abstractNum w:abstractNumId="33" w15:restartNumberingAfterBreak="0">
    <w:nsid w:val="7CDF3A0E"/>
    <w:multiLevelType w:val="hybridMultilevel"/>
    <w:tmpl w:val="E0E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573172">
    <w:abstractNumId w:val="17"/>
  </w:num>
  <w:num w:numId="2" w16cid:durableId="77943097">
    <w:abstractNumId w:val="33"/>
  </w:num>
  <w:num w:numId="3" w16cid:durableId="412824857">
    <w:abstractNumId w:val="4"/>
  </w:num>
  <w:num w:numId="4" w16cid:durableId="2039087471">
    <w:abstractNumId w:val="11"/>
  </w:num>
  <w:num w:numId="5" w16cid:durableId="1312560312">
    <w:abstractNumId w:val="30"/>
  </w:num>
  <w:num w:numId="6" w16cid:durableId="2103140400">
    <w:abstractNumId w:val="23"/>
  </w:num>
  <w:num w:numId="7" w16cid:durableId="218637145">
    <w:abstractNumId w:val="20"/>
  </w:num>
  <w:num w:numId="8" w16cid:durableId="542714607">
    <w:abstractNumId w:val="0"/>
  </w:num>
  <w:num w:numId="9" w16cid:durableId="1927491765">
    <w:abstractNumId w:val="1"/>
  </w:num>
  <w:num w:numId="10" w16cid:durableId="277876504">
    <w:abstractNumId w:val="32"/>
  </w:num>
  <w:num w:numId="11" w16cid:durableId="184367060">
    <w:abstractNumId w:val="19"/>
  </w:num>
  <w:num w:numId="12" w16cid:durableId="1126971050">
    <w:abstractNumId w:val="7"/>
  </w:num>
  <w:num w:numId="13" w16cid:durableId="986474606">
    <w:abstractNumId w:val="2"/>
  </w:num>
  <w:num w:numId="14" w16cid:durableId="1109354765">
    <w:abstractNumId w:val="5"/>
  </w:num>
  <w:num w:numId="15" w16cid:durableId="1615283551">
    <w:abstractNumId w:val="29"/>
  </w:num>
  <w:num w:numId="16" w16cid:durableId="2781670">
    <w:abstractNumId w:val="25"/>
  </w:num>
  <w:num w:numId="17" w16cid:durableId="18823386">
    <w:abstractNumId w:val="18"/>
  </w:num>
  <w:num w:numId="18" w16cid:durableId="1589995433">
    <w:abstractNumId w:val="6"/>
  </w:num>
  <w:num w:numId="19" w16cid:durableId="1623069977">
    <w:abstractNumId w:val="3"/>
  </w:num>
  <w:num w:numId="20" w16cid:durableId="1777478319">
    <w:abstractNumId w:val="9"/>
  </w:num>
  <w:num w:numId="21" w16cid:durableId="1826699676">
    <w:abstractNumId w:val="28"/>
  </w:num>
  <w:num w:numId="22" w16cid:durableId="688796228">
    <w:abstractNumId w:val="13"/>
  </w:num>
  <w:num w:numId="23" w16cid:durableId="1950164399">
    <w:abstractNumId w:val="24"/>
  </w:num>
  <w:num w:numId="24" w16cid:durableId="2071683159">
    <w:abstractNumId w:val="16"/>
  </w:num>
  <w:num w:numId="25" w16cid:durableId="816264125">
    <w:abstractNumId w:val="14"/>
  </w:num>
  <w:num w:numId="26" w16cid:durableId="828591853">
    <w:abstractNumId w:val="21"/>
  </w:num>
  <w:num w:numId="27" w16cid:durableId="677344466">
    <w:abstractNumId w:val="15"/>
  </w:num>
  <w:num w:numId="28" w16cid:durableId="1676303277">
    <w:abstractNumId w:val="26"/>
  </w:num>
  <w:num w:numId="29" w16cid:durableId="1035469067">
    <w:abstractNumId w:val="22"/>
  </w:num>
  <w:num w:numId="30" w16cid:durableId="1730228044">
    <w:abstractNumId w:val="27"/>
  </w:num>
  <w:num w:numId="31" w16cid:durableId="992294330">
    <w:abstractNumId w:val="8"/>
  </w:num>
  <w:num w:numId="32" w16cid:durableId="956183736">
    <w:abstractNumId w:val="12"/>
  </w:num>
  <w:num w:numId="33" w16cid:durableId="2110343935">
    <w:abstractNumId w:val="10"/>
  </w:num>
  <w:num w:numId="34" w16cid:durableId="11577683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5B7"/>
    <w:rsid w:val="00013F06"/>
    <w:rsid w:val="000154DE"/>
    <w:rsid w:val="00025E00"/>
    <w:rsid w:val="00027BEB"/>
    <w:rsid w:val="00032CDB"/>
    <w:rsid w:val="00033A29"/>
    <w:rsid w:val="00034FF0"/>
    <w:rsid w:val="000433C3"/>
    <w:rsid w:val="0005274C"/>
    <w:rsid w:val="000572C4"/>
    <w:rsid w:val="00064A89"/>
    <w:rsid w:val="00065D3F"/>
    <w:rsid w:val="000675A5"/>
    <w:rsid w:val="000735A3"/>
    <w:rsid w:val="00083D78"/>
    <w:rsid w:val="000977F2"/>
    <w:rsid w:val="000B50E1"/>
    <w:rsid w:val="000C298D"/>
    <w:rsid w:val="000C5B93"/>
    <w:rsid w:val="000D07D4"/>
    <w:rsid w:val="000E5202"/>
    <w:rsid w:val="000E60ED"/>
    <w:rsid w:val="000F2967"/>
    <w:rsid w:val="00102CDD"/>
    <w:rsid w:val="00112D75"/>
    <w:rsid w:val="00122AAC"/>
    <w:rsid w:val="0012470F"/>
    <w:rsid w:val="00134A76"/>
    <w:rsid w:val="0015613B"/>
    <w:rsid w:val="0015622D"/>
    <w:rsid w:val="00156379"/>
    <w:rsid w:val="00160361"/>
    <w:rsid w:val="00165094"/>
    <w:rsid w:val="00165ED4"/>
    <w:rsid w:val="00167EAA"/>
    <w:rsid w:val="00176BB1"/>
    <w:rsid w:val="001874DC"/>
    <w:rsid w:val="00191561"/>
    <w:rsid w:val="001A0518"/>
    <w:rsid w:val="001A5D64"/>
    <w:rsid w:val="001A7AD0"/>
    <w:rsid w:val="001B3E6E"/>
    <w:rsid w:val="001C135E"/>
    <w:rsid w:val="001D06E9"/>
    <w:rsid w:val="001E1D11"/>
    <w:rsid w:val="001E60D6"/>
    <w:rsid w:val="001F7DB2"/>
    <w:rsid w:val="002145AB"/>
    <w:rsid w:val="002238F7"/>
    <w:rsid w:val="002355DC"/>
    <w:rsid w:val="00235AB9"/>
    <w:rsid w:val="002375B7"/>
    <w:rsid w:val="00242762"/>
    <w:rsid w:val="00246422"/>
    <w:rsid w:val="00263621"/>
    <w:rsid w:val="0027393D"/>
    <w:rsid w:val="00277799"/>
    <w:rsid w:val="00281686"/>
    <w:rsid w:val="00283CEF"/>
    <w:rsid w:val="002A001C"/>
    <w:rsid w:val="002A227D"/>
    <w:rsid w:val="002A2AE4"/>
    <w:rsid w:val="002B3E20"/>
    <w:rsid w:val="002B5962"/>
    <w:rsid w:val="002C5DB6"/>
    <w:rsid w:val="002C6537"/>
    <w:rsid w:val="002D27EA"/>
    <w:rsid w:val="002D41F1"/>
    <w:rsid w:val="002D576E"/>
    <w:rsid w:val="002D7D7C"/>
    <w:rsid w:val="002E1865"/>
    <w:rsid w:val="002F33AD"/>
    <w:rsid w:val="00313A67"/>
    <w:rsid w:val="003238CE"/>
    <w:rsid w:val="00331144"/>
    <w:rsid w:val="00353245"/>
    <w:rsid w:val="0035433C"/>
    <w:rsid w:val="0035560C"/>
    <w:rsid w:val="00361F46"/>
    <w:rsid w:val="00364C52"/>
    <w:rsid w:val="0038239B"/>
    <w:rsid w:val="0039061D"/>
    <w:rsid w:val="003A0618"/>
    <w:rsid w:val="003A1ADE"/>
    <w:rsid w:val="003A7DC3"/>
    <w:rsid w:val="003B2F7D"/>
    <w:rsid w:val="003B30E5"/>
    <w:rsid w:val="003B8256"/>
    <w:rsid w:val="003D73D6"/>
    <w:rsid w:val="003E4035"/>
    <w:rsid w:val="003E5EBC"/>
    <w:rsid w:val="003F01A8"/>
    <w:rsid w:val="003F6D30"/>
    <w:rsid w:val="00402B64"/>
    <w:rsid w:val="00404321"/>
    <w:rsid w:val="0044177C"/>
    <w:rsid w:val="00446897"/>
    <w:rsid w:val="00451479"/>
    <w:rsid w:val="004618C8"/>
    <w:rsid w:val="00462458"/>
    <w:rsid w:val="00462677"/>
    <w:rsid w:val="00480285"/>
    <w:rsid w:val="004817C9"/>
    <w:rsid w:val="004A667A"/>
    <w:rsid w:val="004B0C82"/>
    <w:rsid w:val="004B4208"/>
    <w:rsid w:val="004B4E16"/>
    <w:rsid w:val="004C38E8"/>
    <w:rsid w:val="004D1B3D"/>
    <w:rsid w:val="004D659E"/>
    <w:rsid w:val="004E3533"/>
    <w:rsid w:val="004E647A"/>
    <w:rsid w:val="004F1917"/>
    <w:rsid w:val="0050013C"/>
    <w:rsid w:val="00500C1B"/>
    <w:rsid w:val="0050492D"/>
    <w:rsid w:val="005264AC"/>
    <w:rsid w:val="00526D25"/>
    <w:rsid w:val="00534EB6"/>
    <w:rsid w:val="00536D9C"/>
    <w:rsid w:val="00541845"/>
    <w:rsid w:val="0055341A"/>
    <w:rsid w:val="00561E9A"/>
    <w:rsid w:val="00564BAF"/>
    <w:rsid w:val="005834E6"/>
    <w:rsid w:val="005B51C4"/>
    <w:rsid w:val="005C1BE8"/>
    <w:rsid w:val="005C36CA"/>
    <w:rsid w:val="005D3A1D"/>
    <w:rsid w:val="005D3E53"/>
    <w:rsid w:val="005E3A04"/>
    <w:rsid w:val="005E7E17"/>
    <w:rsid w:val="005F081C"/>
    <w:rsid w:val="005F0B86"/>
    <w:rsid w:val="005F2499"/>
    <w:rsid w:val="005F4291"/>
    <w:rsid w:val="00601266"/>
    <w:rsid w:val="00601E40"/>
    <w:rsid w:val="006024BE"/>
    <w:rsid w:val="0060354B"/>
    <w:rsid w:val="006157ED"/>
    <w:rsid w:val="00620161"/>
    <w:rsid w:val="006274C4"/>
    <w:rsid w:val="00627B61"/>
    <w:rsid w:val="00627EF0"/>
    <w:rsid w:val="0063049A"/>
    <w:rsid w:val="006357F2"/>
    <w:rsid w:val="006368F1"/>
    <w:rsid w:val="006525B2"/>
    <w:rsid w:val="0065546C"/>
    <w:rsid w:val="00657BAB"/>
    <w:rsid w:val="006629B4"/>
    <w:rsid w:val="0067257C"/>
    <w:rsid w:val="00674613"/>
    <w:rsid w:val="00677F06"/>
    <w:rsid w:val="0068447C"/>
    <w:rsid w:val="00685EDE"/>
    <w:rsid w:val="00686F83"/>
    <w:rsid w:val="00691A8D"/>
    <w:rsid w:val="006938E5"/>
    <w:rsid w:val="00693BE1"/>
    <w:rsid w:val="00696474"/>
    <w:rsid w:val="006A59A7"/>
    <w:rsid w:val="006B0C57"/>
    <w:rsid w:val="006B2F88"/>
    <w:rsid w:val="006C7425"/>
    <w:rsid w:val="006D0AD9"/>
    <w:rsid w:val="006D39B6"/>
    <w:rsid w:val="006D4BC8"/>
    <w:rsid w:val="006D5BFD"/>
    <w:rsid w:val="006E2472"/>
    <w:rsid w:val="006F25E1"/>
    <w:rsid w:val="006F7602"/>
    <w:rsid w:val="00700EC9"/>
    <w:rsid w:val="00732F13"/>
    <w:rsid w:val="00734D6C"/>
    <w:rsid w:val="00754EFD"/>
    <w:rsid w:val="00757596"/>
    <w:rsid w:val="0076164D"/>
    <w:rsid w:val="007630E5"/>
    <w:rsid w:val="007758C4"/>
    <w:rsid w:val="0078352C"/>
    <w:rsid w:val="00784434"/>
    <w:rsid w:val="0078F730"/>
    <w:rsid w:val="0079754B"/>
    <w:rsid w:val="007C02D6"/>
    <w:rsid w:val="007C5995"/>
    <w:rsid w:val="007F2B18"/>
    <w:rsid w:val="007F360A"/>
    <w:rsid w:val="007F6E54"/>
    <w:rsid w:val="007F78DD"/>
    <w:rsid w:val="00801408"/>
    <w:rsid w:val="008121E5"/>
    <w:rsid w:val="008179D1"/>
    <w:rsid w:val="00831F16"/>
    <w:rsid w:val="00832217"/>
    <w:rsid w:val="0083481E"/>
    <w:rsid w:val="0084007C"/>
    <w:rsid w:val="00840BD9"/>
    <w:rsid w:val="00850504"/>
    <w:rsid w:val="00857EB0"/>
    <w:rsid w:val="00864E78"/>
    <w:rsid w:val="008764C5"/>
    <w:rsid w:val="00877718"/>
    <w:rsid w:val="00877DC6"/>
    <w:rsid w:val="00881AB8"/>
    <w:rsid w:val="008875A5"/>
    <w:rsid w:val="008A298D"/>
    <w:rsid w:val="008A6B12"/>
    <w:rsid w:val="008E5780"/>
    <w:rsid w:val="008E5BD4"/>
    <w:rsid w:val="008F0CE2"/>
    <w:rsid w:val="008F677A"/>
    <w:rsid w:val="008F787B"/>
    <w:rsid w:val="008F7B91"/>
    <w:rsid w:val="00905115"/>
    <w:rsid w:val="009133C1"/>
    <w:rsid w:val="009270B7"/>
    <w:rsid w:val="0093519C"/>
    <w:rsid w:val="0093562F"/>
    <w:rsid w:val="009605E2"/>
    <w:rsid w:val="00987727"/>
    <w:rsid w:val="0099351F"/>
    <w:rsid w:val="009D2180"/>
    <w:rsid w:val="009E6521"/>
    <w:rsid w:val="009E7608"/>
    <w:rsid w:val="009F2C8E"/>
    <w:rsid w:val="009F53BA"/>
    <w:rsid w:val="00A01127"/>
    <w:rsid w:val="00A02BF5"/>
    <w:rsid w:val="00A142C0"/>
    <w:rsid w:val="00A15430"/>
    <w:rsid w:val="00A17B21"/>
    <w:rsid w:val="00A241B7"/>
    <w:rsid w:val="00A25697"/>
    <w:rsid w:val="00A302A6"/>
    <w:rsid w:val="00A3503A"/>
    <w:rsid w:val="00A4353E"/>
    <w:rsid w:val="00A62B6B"/>
    <w:rsid w:val="00A65404"/>
    <w:rsid w:val="00A71974"/>
    <w:rsid w:val="00A72A45"/>
    <w:rsid w:val="00A800C1"/>
    <w:rsid w:val="00A90504"/>
    <w:rsid w:val="00A964C9"/>
    <w:rsid w:val="00AA0367"/>
    <w:rsid w:val="00AA5268"/>
    <w:rsid w:val="00AA5995"/>
    <w:rsid w:val="00AA67D7"/>
    <w:rsid w:val="00AB67D1"/>
    <w:rsid w:val="00AD0533"/>
    <w:rsid w:val="00AD5728"/>
    <w:rsid w:val="00AE1A42"/>
    <w:rsid w:val="00AE2385"/>
    <w:rsid w:val="00AE36CA"/>
    <w:rsid w:val="00AF0775"/>
    <w:rsid w:val="00AF54BF"/>
    <w:rsid w:val="00B01786"/>
    <w:rsid w:val="00B017C5"/>
    <w:rsid w:val="00B03941"/>
    <w:rsid w:val="00B123AB"/>
    <w:rsid w:val="00B13579"/>
    <w:rsid w:val="00B22F4F"/>
    <w:rsid w:val="00B25569"/>
    <w:rsid w:val="00B2582D"/>
    <w:rsid w:val="00B30A4C"/>
    <w:rsid w:val="00B352BA"/>
    <w:rsid w:val="00B35A11"/>
    <w:rsid w:val="00B379F1"/>
    <w:rsid w:val="00B40730"/>
    <w:rsid w:val="00B5075E"/>
    <w:rsid w:val="00B57F8C"/>
    <w:rsid w:val="00B6171A"/>
    <w:rsid w:val="00B672EE"/>
    <w:rsid w:val="00B67F64"/>
    <w:rsid w:val="00B73679"/>
    <w:rsid w:val="00B91EDD"/>
    <w:rsid w:val="00BA61A4"/>
    <w:rsid w:val="00BA63A4"/>
    <w:rsid w:val="00BB1AD0"/>
    <w:rsid w:val="00BB3488"/>
    <w:rsid w:val="00BC3844"/>
    <w:rsid w:val="00BC3DAA"/>
    <w:rsid w:val="00BD17AD"/>
    <w:rsid w:val="00BD5001"/>
    <w:rsid w:val="00BE6893"/>
    <w:rsid w:val="00BF22E0"/>
    <w:rsid w:val="00BF255C"/>
    <w:rsid w:val="00BF279A"/>
    <w:rsid w:val="00BF2F30"/>
    <w:rsid w:val="00C156B1"/>
    <w:rsid w:val="00C46ECB"/>
    <w:rsid w:val="00C611F1"/>
    <w:rsid w:val="00C65DDF"/>
    <w:rsid w:val="00C72D37"/>
    <w:rsid w:val="00C81739"/>
    <w:rsid w:val="00C940B4"/>
    <w:rsid w:val="00CB71C4"/>
    <w:rsid w:val="00CD1FCC"/>
    <w:rsid w:val="00CD4349"/>
    <w:rsid w:val="00CD688A"/>
    <w:rsid w:val="00CE206B"/>
    <w:rsid w:val="00CE4A7C"/>
    <w:rsid w:val="00CE4D34"/>
    <w:rsid w:val="00CE567A"/>
    <w:rsid w:val="00CF3BE2"/>
    <w:rsid w:val="00CF7404"/>
    <w:rsid w:val="00D0349F"/>
    <w:rsid w:val="00D06640"/>
    <w:rsid w:val="00D11F42"/>
    <w:rsid w:val="00D16C1D"/>
    <w:rsid w:val="00D33A70"/>
    <w:rsid w:val="00D4594B"/>
    <w:rsid w:val="00D55A29"/>
    <w:rsid w:val="00D612CF"/>
    <w:rsid w:val="00D759DE"/>
    <w:rsid w:val="00D81D25"/>
    <w:rsid w:val="00D87549"/>
    <w:rsid w:val="00D9354A"/>
    <w:rsid w:val="00DB32D9"/>
    <w:rsid w:val="00DC15CD"/>
    <w:rsid w:val="00DE198C"/>
    <w:rsid w:val="00DE70DD"/>
    <w:rsid w:val="00DF296D"/>
    <w:rsid w:val="00E026B6"/>
    <w:rsid w:val="00E034ED"/>
    <w:rsid w:val="00E04030"/>
    <w:rsid w:val="00E309EC"/>
    <w:rsid w:val="00E34267"/>
    <w:rsid w:val="00E34E1D"/>
    <w:rsid w:val="00E46FA1"/>
    <w:rsid w:val="00E51413"/>
    <w:rsid w:val="00E666B8"/>
    <w:rsid w:val="00E67CE6"/>
    <w:rsid w:val="00E70688"/>
    <w:rsid w:val="00E7129A"/>
    <w:rsid w:val="00E72FDE"/>
    <w:rsid w:val="00E77E18"/>
    <w:rsid w:val="00E9301B"/>
    <w:rsid w:val="00E951FC"/>
    <w:rsid w:val="00EA2414"/>
    <w:rsid w:val="00EA55DD"/>
    <w:rsid w:val="00EA7F03"/>
    <w:rsid w:val="00EB73A8"/>
    <w:rsid w:val="00EC7871"/>
    <w:rsid w:val="00ED14DA"/>
    <w:rsid w:val="00ED5B4C"/>
    <w:rsid w:val="00EE12E2"/>
    <w:rsid w:val="00EE1E43"/>
    <w:rsid w:val="00EE2455"/>
    <w:rsid w:val="00EE37D5"/>
    <w:rsid w:val="00F0515A"/>
    <w:rsid w:val="00F061DC"/>
    <w:rsid w:val="00F15EC2"/>
    <w:rsid w:val="00F21605"/>
    <w:rsid w:val="00F42D04"/>
    <w:rsid w:val="00F44F0C"/>
    <w:rsid w:val="00F4779D"/>
    <w:rsid w:val="00F47FAB"/>
    <w:rsid w:val="00F5581D"/>
    <w:rsid w:val="00F84BDE"/>
    <w:rsid w:val="00F92DBA"/>
    <w:rsid w:val="00F9466D"/>
    <w:rsid w:val="00FA4DAE"/>
    <w:rsid w:val="00FB33E8"/>
    <w:rsid w:val="00FD41FC"/>
    <w:rsid w:val="00FD70CE"/>
    <w:rsid w:val="00FE0048"/>
    <w:rsid w:val="00FE629A"/>
    <w:rsid w:val="00FF21DA"/>
    <w:rsid w:val="00FF537A"/>
    <w:rsid w:val="01C24EA2"/>
    <w:rsid w:val="02B44B2D"/>
    <w:rsid w:val="035E1F03"/>
    <w:rsid w:val="060AD5C8"/>
    <w:rsid w:val="0845FCC3"/>
    <w:rsid w:val="086B7261"/>
    <w:rsid w:val="08C550D8"/>
    <w:rsid w:val="0A45FE59"/>
    <w:rsid w:val="0A9F4449"/>
    <w:rsid w:val="0B75B0FA"/>
    <w:rsid w:val="0C48F582"/>
    <w:rsid w:val="0D98C1FB"/>
    <w:rsid w:val="0EB44228"/>
    <w:rsid w:val="0F5DB157"/>
    <w:rsid w:val="10DF69D9"/>
    <w:rsid w:val="11142ABC"/>
    <w:rsid w:val="12DDCB3B"/>
    <w:rsid w:val="146B695C"/>
    <w:rsid w:val="149866DE"/>
    <w:rsid w:val="16A9B880"/>
    <w:rsid w:val="17FBC1F8"/>
    <w:rsid w:val="194F7ED9"/>
    <w:rsid w:val="1BB8D246"/>
    <w:rsid w:val="1BF49885"/>
    <w:rsid w:val="1C4508CF"/>
    <w:rsid w:val="1CAA35CB"/>
    <w:rsid w:val="1D17FDE5"/>
    <w:rsid w:val="1F6F271E"/>
    <w:rsid w:val="1F91900A"/>
    <w:rsid w:val="20370DC2"/>
    <w:rsid w:val="20CFF72E"/>
    <w:rsid w:val="20E07CF1"/>
    <w:rsid w:val="221839B9"/>
    <w:rsid w:val="25A36851"/>
    <w:rsid w:val="25ADB2E7"/>
    <w:rsid w:val="25C8BF58"/>
    <w:rsid w:val="2740F373"/>
    <w:rsid w:val="2811E5C2"/>
    <w:rsid w:val="28148AAD"/>
    <w:rsid w:val="2851E483"/>
    <w:rsid w:val="28CB760D"/>
    <w:rsid w:val="28DB0913"/>
    <w:rsid w:val="291F49F3"/>
    <w:rsid w:val="29A1E2BE"/>
    <w:rsid w:val="2A0598EF"/>
    <w:rsid w:val="2C12A9D5"/>
    <w:rsid w:val="2CB3766A"/>
    <w:rsid w:val="2CE073EC"/>
    <w:rsid w:val="2DF796B7"/>
    <w:rsid w:val="2F4A4A97"/>
    <w:rsid w:val="2F4B1B68"/>
    <w:rsid w:val="3024E52D"/>
    <w:rsid w:val="315D0797"/>
    <w:rsid w:val="3321BBCF"/>
    <w:rsid w:val="3393B040"/>
    <w:rsid w:val="33A508B3"/>
    <w:rsid w:val="342C7B15"/>
    <w:rsid w:val="367AFE54"/>
    <w:rsid w:val="36BA1530"/>
    <w:rsid w:val="37A8AE1F"/>
    <w:rsid w:val="389EF62B"/>
    <w:rsid w:val="3973AF4B"/>
    <w:rsid w:val="3A144A37"/>
    <w:rsid w:val="3B0DB10A"/>
    <w:rsid w:val="3B410780"/>
    <w:rsid w:val="3BD696ED"/>
    <w:rsid w:val="3C101F1E"/>
    <w:rsid w:val="3C8968A2"/>
    <w:rsid w:val="3C936C02"/>
    <w:rsid w:val="3CAB500D"/>
    <w:rsid w:val="3CFB7AAF"/>
    <w:rsid w:val="3DF14B15"/>
    <w:rsid w:val="3F9AFC4E"/>
    <w:rsid w:val="42B6B0C9"/>
    <w:rsid w:val="4482F18B"/>
    <w:rsid w:val="456A4FC0"/>
    <w:rsid w:val="460941B3"/>
    <w:rsid w:val="46A833A6"/>
    <w:rsid w:val="46AA4A7B"/>
    <w:rsid w:val="485C621B"/>
    <w:rsid w:val="4A524AEB"/>
    <w:rsid w:val="4B022874"/>
    <w:rsid w:val="4B7DBB9E"/>
    <w:rsid w:val="4C4A8996"/>
    <w:rsid w:val="4D64FF19"/>
    <w:rsid w:val="4EF7A502"/>
    <w:rsid w:val="4FCFF5B7"/>
    <w:rsid w:val="501A5DB5"/>
    <w:rsid w:val="50B3B671"/>
    <w:rsid w:val="51437057"/>
    <w:rsid w:val="514AC56A"/>
    <w:rsid w:val="52F79ECC"/>
    <w:rsid w:val="53079679"/>
    <w:rsid w:val="540B4FF1"/>
    <w:rsid w:val="54A366DA"/>
    <w:rsid w:val="577E911C"/>
    <w:rsid w:val="5827539E"/>
    <w:rsid w:val="5945CB68"/>
    <w:rsid w:val="5992E1B3"/>
    <w:rsid w:val="5A70A377"/>
    <w:rsid w:val="5BC66C90"/>
    <w:rsid w:val="5D7AE210"/>
    <w:rsid w:val="5E931D87"/>
    <w:rsid w:val="5F58FD3B"/>
    <w:rsid w:val="5F623525"/>
    <w:rsid w:val="5FD8D0AD"/>
    <w:rsid w:val="5FDB7EA9"/>
    <w:rsid w:val="5FF68B0A"/>
    <w:rsid w:val="62CC80AB"/>
    <w:rsid w:val="62ED1255"/>
    <w:rsid w:val="646270F9"/>
    <w:rsid w:val="64D4656A"/>
    <w:rsid w:val="64F3E6BB"/>
    <w:rsid w:val="66892B57"/>
    <w:rsid w:val="67491DF8"/>
    <w:rsid w:val="679FF1CE"/>
    <w:rsid w:val="67B12CA5"/>
    <w:rsid w:val="68281944"/>
    <w:rsid w:val="689CE476"/>
    <w:rsid w:val="694CFD06"/>
    <w:rsid w:val="6AC33A2D"/>
    <w:rsid w:val="6AD79290"/>
    <w:rsid w:val="6C7362F1"/>
    <w:rsid w:val="6E543E7B"/>
    <w:rsid w:val="6FAB03B3"/>
    <w:rsid w:val="6FF38677"/>
    <w:rsid w:val="70928D9F"/>
    <w:rsid w:val="709A981C"/>
    <w:rsid w:val="70D6D7E1"/>
    <w:rsid w:val="7146D414"/>
    <w:rsid w:val="73012154"/>
    <w:rsid w:val="740E78A3"/>
    <w:rsid w:val="745A72E4"/>
    <w:rsid w:val="747E74D6"/>
    <w:rsid w:val="74C6F79A"/>
    <w:rsid w:val="75E53C93"/>
    <w:rsid w:val="7638C216"/>
    <w:rsid w:val="77F23F9E"/>
    <w:rsid w:val="78238BB7"/>
    <w:rsid w:val="7839DC58"/>
    <w:rsid w:val="7951E5F9"/>
    <w:rsid w:val="7A1B7A5B"/>
    <w:rsid w:val="7AD0A723"/>
    <w:rsid w:val="7C8986BB"/>
    <w:rsid w:val="7CF2BC05"/>
    <w:rsid w:val="7E4CDA2D"/>
    <w:rsid w:val="7F112C89"/>
    <w:rsid w:val="7F9213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4EC1B"/>
  <w15:chartTrackingRefBased/>
  <w15:docId w15:val="{39B38FD2-2EEE-4149-9B4F-1BD79D4E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7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5B7"/>
  </w:style>
  <w:style w:type="paragraph" w:styleId="Footer">
    <w:name w:val="footer"/>
    <w:basedOn w:val="Normal"/>
    <w:link w:val="FooterChar"/>
    <w:uiPriority w:val="99"/>
    <w:unhideWhenUsed/>
    <w:rsid w:val="00237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5B7"/>
  </w:style>
  <w:style w:type="table" w:styleId="TableGrid">
    <w:name w:val="Table Grid"/>
    <w:basedOn w:val="TableNormal"/>
    <w:uiPriority w:val="39"/>
    <w:rsid w:val="00237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5AB9"/>
    <w:pPr>
      <w:ind w:left="720"/>
      <w:contextualSpacing/>
    </w:pPr>
  </w:style>
  <w:style w:type="character" w:customStyle="1" w:styleId="normaltextrun1">
    <w:name w:val="normaltextrun1"/>
    <w:basedOn w:val="DefaultParagraphFont"/>
    <w:uiPriority w:val="1"/>
    <w:rsid w:val="008E5780"/>
  </w:style>
  <w:style w:type="paragraph" w:styleId="Revision">
    <w:name w:val="Revision"/>
    <w:hidden/>
    <w:uiPriority w:val="99"/>
    <w:semiHidden/>
    <w:rsid w:val="00A62B6B"/>
    <w:pPr>
      <w:spacing w:after="0" w:line="240" w:lineRule="auto"/>
    </w:pPr>
  </w:style>
  <w:style w:type="paragraph" w:styleId="NormalWeb">
    <w:name w:val="Normal (Web)"/>
    <w:basedOn w:val="Normal"/>
    <w:uiPriority w:val="99"/>
    <w:unhideWhenUsed/>
    <w:rsid w:val="00A350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503A"/>
    <w:rPr>
      <w:b/>
      <w:bCs/>
    </w:rPr>
  </w:style>
  <w:style w:type="character" w:customStyle="1" w:styleId="apple-tab-span">
    <w:name w:val="apple-tab-span"/>
    <w:basedOn w:val="DefaultParagraphFont"/>
    <w:rsid w:val="009605E2"/>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A5D64"/>
    <w:rPr>
      <w:b/>
      <w:bCs/>
    </w:rPr>
  </w:style>
  <w:style w:type="character" w:customStyle="1" w:styleId="CommentSubjectChar">
    <w:name w:val="Comment Subject Char"/>
    <w:basedOn w:val="CommentTextChar"/>
    <w:link w:val="CommentSubject"/>
    <w:uiPriority w:val="99"/>
    <w:semiHidden/>
    <w:rsid w:val="001A5D64"/>
    <w:rPr>
      <w:b/>
      <w:bCs/>
      <w:sz w:val="20"/>
      <w:szCs w:val="20"/>
    </w:rPr>
  </w:style>
  <w:style w:type="character" w:customStyle="1" w:styleId="cf01">
    <w:name w:val="cf01"/>
    <w:basedOn w:val="DefaultParagraphFont"/>
    <w:rsid w:val="001A7AD0"/>
    <w:rPr>
      <w:rFonts w:ascii="Segoe UI" w:hAnsi="Segoe UI" w:cs="Segoe UI" w:hint="default"/>
      <w:sz w:val="18"/>
      <w:szCs w:val="18"/>
    </w:rPr>
  </w:style>
  <w:style w:type="paragraph" w:customStyle="1" w:styleId="ng-star-inserted">
    <w:name w:val="ng-star-inserted"/>
    <w:basedOn w:val="Normal"/>
    <w:rsid w:val="00AE36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g-star-inserted1">
    <w:name w:val="ng-star-inserted1"/>
    <w:basedOn w:val="DefaultParagraphFont"/>
    <w:rsid w:val="00AE3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2198">
      <w:bodyDiv w:val="1"/>
      <w:marLeft w:val="0"/>
      <w:marRight w:val="0"/>
      <w:marTop w:val="0"/>
      <w:marBottom w:val="0"/>
      <w:divBdr>
        <w:top w:val="none" w:sz="0" w:space="0" w:color="auto"/>
        <w:left w:val="none" w:sz="0" w:space="0" w:color="auto"/>
        <w:bottom w:val="none" w:sz="0" w:space="0" w:color="auto"/>
        <w:right w:val="none" w:sz="0" w:space="0" w:color="auto"/>
      </w:divBdr>
    </w:div>
    <w:div w:id="232856530">
      <w:bodyDiv w:val="1"/>
      <w:marLeft w:val="0"/>
      <w:marRight w:val="0"/>
      <w:marTop w:val="0"/>
      <w:marBottom w:val="0"/>
      <w:divBdr>
        <w:top w:val="none" w:sz="0" w:space="0" w:color="auto"/>
        <w:left w:val="none" w:sz="0" w:space="0" w:color="auto"/>
        <w:bottom w:val="none" w:sz="0" w:space="0" w:color="auto"/>
        <w:right w:val="none" w:sz="0" w:space="0" w:color="auto"/>
      </w:divBdr>
    </w:div>
    <w:div w:id="240724663">
      <w:bodyDiv w:val="1"/>
      <w:marLeft w:val="0"/>
      <w:marRight w:val="0"/>
      <w:marTop w:val="0"/>
      <w:marBottom w:val="0"/>
      <w:divBdr>
        <w:top w:val="none" w:sz="0" w:space="0" w:color="auto"/>
        <w:left w:val="none" w:sz="0" w:space="0" w:color="auto"/>
        <w:bottom w:val="none" w:sz="0" w:space="0" w:color="auto"/>
        <w:right w:val="none" w:sz="0" w:space="0" w:color="auto"/>
      </w:divBdr>
    </w:div>
    <w:div w:id="343939976">
      <w:bodyDiv w:val="1"/>
      <w:marLeft w:val="0"/>
      <w:marRight w:val="0"/>
      <w:marTop w:val="0"/>
      <w:marBottom w:val="0"/>
      <w:divBdr>
        <w:top w:val="none" w:sz="0" w:space="0" w:color="auto"/>
        <w:left w:val="none" w:sz="0" w:space="0" w:color="auto"/>
        <w:bottom w:val="none" w:sz="0" w:space="0" w:color="auto"/>
        <w:right w:val="none" w:sz="0" w:space="0" w:color="auto"/>
      </w:divBdr>
    </w:div>
    <w:div w:id="702248652">
      <w:bodyDiv w:val="1"/>
      <w:marLeft w:val="0"/>
      <w:marRight w:val="0"/>
      <w:marTop w:val="0"/>
      <w:marBottom w:val="0"/>
      <w:divBdr>
        <w:top w:val="none" w:sz="0" w:space="0" w:color="auto"/>
        <w:left w:val="none" w:sz="0" w:space="0" w:color="auto"/>
        <w:bottom w:val="none" w:sz="0" w:space="0" w:color="auto"/>
        <w:right w:val="none" w:sz="0" w:space="0" w:color="auto"/>
      </w:divBdr>
    </w:div>
    <w:div w:id="727529348">
      <w:bodyDiv w:val="1"/>
      <w:marLeft w:val="0"/>
      <w:marRight w:val="0"/>
      <w:marTop w:val="0"/>
      <w:marBottom w:val="0"/>
      <w:divBdr>
        <w:top w:val="none" w:sz="0" w:space="0" w:color="auto"/>
        <w:left w:val="none" w:sz="0" w:space="0" w:color="auto"/>
        <w:bottom w:val="none" w:sz="0" w:space="0" w:color="auto"/>
        <w:right w:val="none" w:sz="0" w:space="0" w:color="auto"/>
      </w:divBdr>
    </w:div>
    <w:div w:id="773743942">
      <w:bodyDiv w:val="1"/>
      <w:marLeft w:val="0"/>
      <w:marRight w:val="0"/>
      <w:marTop w:val="0"/>
      <w:marBottom w:val="0"/>
      <w:divBdr>
        <w:top w:val="none" w:sz="0" w:space="0" w:color="auto"/>
        <w:left w:val="none" w:sz="0" w:space="0" w:color="auto"/>
        <w:bottom w:val="none" w:sz="0" w:space="0" w:color="auto"/>
        <w:right w:val="none" w:sz="0" w:space="0" w:color="auto"/>
      </w:divBdr>
    </w:div>
    <w:div w:id="781849596">
      <w:bodyDiv w:val="1"/>
      <w:marLeft w:val="0"/>
      <w:marRight w:val="0"/>
      <w:marTop w:val="0"/>
      <w:marBottom w:val="0"/>
      <w:divBdr>
        <w:top w:val="none" w:sz="0" w:space="0" w:color="auto"/>
        <w:left w:val="none" w:sz="0" w:space="0" w:color="auto"/>
        <w:bottom w:val="none" w:sz="0" w:space="0" w:color="auto"/>
        <w:right w:val="none" w:sz="0" w:space="0" w:color="auto"/>
      </w:divBdr>
    </w:div>
    <w:div w:id="874001481">
      <w:bodyDiv w:val="1"/>
      <w:marLeft w:val="0"/>
      <w:marRight w:val="0"/>
      <w:marTop w:val="0"/>
      <w:marBottom w:val="0"/>
      <w:divBdr>
        <w:top w:val="none" w:sz="0" w:space="0" w:color="auto"/>
        <w:left w:val="none" w:sz="0" w:space="0" w:color="auto"/>
        <w:bottom w:val="none" w:sz="0" w:space="0" w:color="auto"/>
        <w:right w:val="none" w:sz="0" w:space="0" w:color="auto"/>
      </w:divBdr>
    </w:div>
    <w:div w:id="881525496">
      <w:bodyDiv w:val="1"/>
      <w:marLeft w:val="0"/>
      <w:marRight w:val="0"/>
      <w:marTop w:val="0"/>
      <w:marBottom w:val="0"/>
      <w:divBdr>
        <w:top w:val="none" w:sz="0" w:space="0" w:color="auto"/>
        <w:left w:val="none" w:sz="0" w:space="0" w:color="auto"/>
        <w:bottom w:val="none" w:sz="0" w:space="0" w:color="auto"/>
        <w:right w:val="none" w:sz="0" w:space="0" w:color="auto"/>
      </w:divBdr>
    </w:div>
    <w:div w:id="900486162">
      <w:bodyDiv w:val="1"/>
      <w:marLeft w:val="0"/>
      <w:marRight w:val="0"/>
      <w:marTop w:val="0"/>
      <w:marBottom w:val="0"/>
      <w:divBdr>
        <w:top w:val="none" w:sz="0" w:space="0" w:color="auto"/>
        <w:left w:val="none" w:sz="0" w:space="0" w:color="auto"/>
        <w:bottom w:val="none" w:sz="0" w:space="0" w:color="auto"/>
        <w:right w:val="none" w:sz="0" w:space="0" w:color="auto"/>
      </w:divBdr>
    </w:div>
    <w:div w:id="918709312">
      <w:bodyDiv w:val="1"/>
      <w:marLeft w:val="0"/>
      <w:marRight w:val="0"/>
      <w:marTop w:val="0"/>
      <w:marBottom w:val="0"/>
      <w:divBdr>
        <w:top w:val="none" w:sz="0" w:space="0" w:color="auto"/>
        <w:left w:val="none" w:sz="0" w:space="0" w:color="auto"/>
        <w:bottom w:val="none" w:sz="0" w:space="0" w:color="auto"/>
        <w:right w:val="none" w:sz="0" w:space="0" w:color="auto"/>
      </w:divBdr>
    </w:div>
    <w:div w:id="951668683">
      <w:bodyDiv w:val="1"/>
      <w:marLeft w:val="0"/>
      <w:marRight w:val="0"/>
      <w:marTop w:val="0"/>
      <w:marBottom w:val="0"/>
      <w:divBdr>
        <w:top w:val="none" w:sz="0" w:space="0" w:color="auto"/>
        <w:left w:val="none" w:sz="0" w:space="0" w:color="auto"/>
        <w:bottom w:val="none" w:sz="0" w:space="0" w:color="auto"/>
        <w:right w:val="none" w:sz="0" w:space="0" w:color="auto"/>
      </w:divBdr>
    </w:div>
    <w:div w:id="1010764941">
      <w:bodyDiv w:val="1"/>
      <w:marLeft w:val="0"/>
      <w:marRight w:val="0"/>
      <w:marTop w:val="0"/>
      <w:marBottom w:val="0"/>
      <w:divBdr>
        <w:top w:val="none" w:sz="0" w:space="0" w:color="auto"/>
        <w:left w:val="none" w:sz="0" w:space="0" w:color="auto"/>
        <w:bottom w:val="none" w:sz="0" w:space="0" w:color="auto"/>
        <w:right w:val="none" w:sz="0" w:space="0" w:color="auto"/>
      </w:divBdr>
    </w:div>
    <w:div w:id="1029571785">
      <w:bodyDiv w:val="1"/>
      <w:marLeft w:val="0"/>
      <w:marRight w:val="0"/>
      <w:marTop w:val="0"/>
      <w:marBottom w:val="0"/>
      <w:divBdr>
        <w:top w:val="none" w:sz="0" w:space="0" w:color="auto"/>
        <w:left w:val="none" w:sz="0" w:space="0" w:color="auto"/>
        <w:bottom w:val="none" w:sz="0" w:space="0" w:color="auto"/>
        <w:right w:val="none" w:sz="0" w:space="0" w:color="auto"/>
      </w:divBdr>
    </w:div>
    <w:div w:id="1250387364">
      <w:bodyDiv w:val="1"/>
      <w:marLeft w:val="0"/>
      <w:marRight w:val="0"/>
      <w:marTop w:val="0"/>
      <w:marBottom w:val="0"/>
      <w:divBdr>
        <w:top w:val="none" w:sz="0" w:space="0" w:color="auto"/>
        <w:left w:val="none" w:sz="0" w:space="0" w:color="auto"/>
        <w:bottom w:val="none" w:sz="0" w:space="0" w:color="auto"/>
        <w:right w:val="none" w:sz="0" w:space="0" w:color="auto"/>
      </w:divBdr>
    </w:div>
    <w:div w:id="1292979106">
      <w:bodyDiv w:val="1"/>
      <w:marLeft w:val="0"/>
      <w:marRight w:val="0"/>
      <w:marTop w:val="0"/>
      <w:marBottom w:val="0"/>
      <w:divBdr>
        <w:top w:val="none" w:sz="0" w:space="0" w:color="auto"/>
        <w:left w:val="none" w:sz="0" w:space="0" w:color="auto"/>
        <w:bottom w:val="none" w:sz="0" w:space="0" w:color="auto"/>
        <w:right w:val="none" w:sz="0" w:space="0" w:color="auto"/>
      </w:divBdr>
    </w:div>
    <w:div w:id="1293705714">
      <w:bodyDiv w:val="1"/>
      <w:marLeft w:val="0"/>
      <w:marRight w:val="0"/>
      <w:marTop w:val="0"/>
      <w:marBottom w:val="0"/>
      <w:divBdr>
        <w:top w:val="none" w:sz="0" w:space="0" w:color="auto"/>
        <w:left w:val="none" w:sz="0" w:space="0" w:color="auto"/>
        <w:bottom w:val="none" w:sz="0" w:space="0" w:color="auto"/>
        <w:right w:val="none" w:sz="0" w:space="0" w:color="auto"/>
      </w:divBdr>
    </w:div>
    <w:div w:id="1547374018">
      <w:bodyDiv w:val="1"/>
      <w:marLeft w:val="0"/>
      <w:marRight w:val="0"/>
      <w:marTop w:val="0"/>
      <w:marBottom w:val="0"/>
      <w:divBdr>
        <w:top w:val="none" w:sz="0" w:space="0" w:color="auto"/>
        <w:left w:val="none" w:sz="0" w:space="0" w:color="auto"/>
        <w:bottom w:val="none" w:sz="0" w:space="0" w:color="auto"/>
        <w:right w:val="none" w:sz="0" w:space="0" w:color="auto"/>
      </w:divBdr>
    </w:div>
    <w:div w:id="1738044600">
      <w:bodyDiv w:val="1"/>
      <w:marLeft w:val="0"/>
      <w:marRight w:val="0"/>
      <w:marTop w:val="0"/>
      <w:marBottom w:val="0"/>
      <w:divBdr>
        <w:top w:val="none" w:sz="0" w:space="0" w:color="auto"/>
        <w:left w:val="none" w:sz="0" w:space="0" w:color="auto"/>
        <w:bottom w:val="none" w:sz="0" w:space="0" w:color="auto"/>
        <w:right w:val="none" w:sz="0" w:space="0" w:color="auto"/>
      </w:divBdr>
    </w:div>
    <w:div w:id="1760909963">
      <w:bodyDiv w:val="1"/>
      <w:marLeft w:val="0"/>
      <w:marRight w:val="0"/>
      <w:marTop w:val="0"/>
      <w:marBottom w:val="0"/>
      <w:divBdr>
        <w:top w:val="none" w:sz="0" w:space="0" w:color="auto"/>
        <w:left w:val="none" w:sz="0" w:space="0" w:color="auto"/>
        <w:bottom w:val="none" w:sz="0" w:space="0" w:color="auto"/>
        <w:right w:val="none" w:sz="0" w:space="0" w:color="auto"/>
      </w:divBdr>
    </w:div>
    <w:div w:id="1936547752">
      <w:bodyDiv w:val="1"/>
      <w:marLeft w:val="0"/>
      <w:marRight w:val="0"/>
      <w:marTop w:val="0"/>
      <w:marBottom w:val="0"/>
      <w:divBdr>
        <w:top w:val="none" w:sz="0" w:space="0" w:color="auto"/>
        <w:left w:val="none" w:sz="0" w:space="0" w:color="auto"/>
        <w:bottom w:val="none" w:sz="0" w:space="0" w:color="auto"/>
        <w:right w:val="none" w:sz="0" w:space="0" w:color="auto"/>
      </w:divBdr>
    </w:div>
    <w:div w:id="1963338134">
      <w:bodyDiv w:val="1"/>
      <w:marLeft w:val="0"/>
      <w:marRight w:val="0"/>
      <w:marTop w:val="0"/>
      <w:marBottom w:val="0"/>
      <w:divBdr>
        <w:top w:val="none" w:sz="0" w:space="0" w:color="auto"/>
        <w:left w:val="none" w:sz="0" w:space="0" w:color="auto"/>
        <w:bottom w:val="none" w:sz="0" w:space="0" w:color="auto"/>
        <w:right w:val="none" w:sz="0" w:space="0" w:color="auto"/>
      </w:divBdr>
    </w:div>
    <w:div w:id="205835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8E518254AC1F42BBB0654AEC2C41D4" ma:contentTypeVersion="13" ma:contentTypeDescription="Create a new document." ma:contentTypeScope="" ma:versionID="9e924562f14b22024c8552f2ad43068d">
  <xsd:schema xmlns:xsd="http://www.w3.org/2001/XMLSchema" xmlns:xs="http://www.w3.org/2001/XMLSchema" xmlns:p="http://schemas.microsoft.com/office/2006/metadata/properties" xmlns:ns3="26acc1f2-3ef6-4152-b03e-729f415d95dd" xmlns:ns4="7ff4a494-45cb-4d5b-aec2-d09d3012c2e9" targetNamespace="http://schemas.microsoft.com/office/2006/metadata/properties" ma:root="true" ma:fieldsID="86d7b69ab4eaa48a588058ba779bedcd" ns3:_="" ns4:_="">
    <xsd:import namespace="26acc1f2-3ef6-4152-b03e-729f415d95dd"/>
    <xsd:import namespace="7ff4a494-45cb-4d5b-aec2-d09d3012c2e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acc1f2-3ef6-4152-b03e-729f415d95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f4a494-45cb-4d5b-aec2-d09d3012c2e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6acc1f2-3ef6-4152-b03e-729f415d95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FAACC-8AF0-44FA-A8D3-569B9D99A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acc1f2-3ef6-4152-b03e-729f415d95dd"/>
    <ds:schemaRef ds:uri="7ff4a494-45cb-4d5b-aec2-d09d3012c2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044FB1-705E-4A4B-BE74-5DBA54045AE6}">
  <ds:schemaRefs>
    <ds:schemaRef ds:uri="http://schemas.microsoft.com/office/2006/metadata/properties"/>
    <ds:schemaRef ds:uri="http://schemas.microsoft.com/office/infopath/2007/PartnerControls"/>
    <ds:schemaRef ds:uri="26acc1f2-3ef6-4152-b03e-729f415d95dd"/>
  </ds:schemaRefs>
</ds:datastoreItem>
</file>

<file path=customXml/itemProps3.xml><?xml version="1.0" encoding="utf-8"?>
<ds:datastoreItem xmlns:ds="http://schemas.openxmlformats.org/officeDocument/2006/customXml" ds:itemID="{7D354BF7-32D3-4D99-AB42-E70893BA2706}">
  <ds:schemaRefs>
    <ds:schemaRef ds:uri="http://schemas.microsoft.com/sharepoint/v3/contenttype/forms"/>
  </ds:schemaRefs>
</ds:datastoreItem>
</file>

<file path=docMetadata/LabelInfo.xml><?xml version="1.0" encoding="utf-8"?>
<clbl:labelList xmlns:clbl="http://schemas.microsoft.com/office/2020/mipLabelMetadata">
  <clbl:label id="{621a11e1-21a7-4300-a648-33d702a44eca}" enabled="1" method="Privileged" siteId="{59927d0c-c8a8-4495-9443-6403dc1c7a6f}" removed="0"/>
</clbl:labelList>
</file>

<file path=docProps/app.xml><?xml version="1.0" encoding="utf-8"?>
<Properties xmlns="http://schemas.openxmlformats.org/officeDocument/2006/extended-properties" xmlns:vt="http://schemas.openxmlformats.org/officeDocument/2006/docPropsVTypes">
  <Template>Normal.dotm</Template>
  <TotalTime>1218</TotalTime>
  <Pages>3</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Links>
    <vt:vector size="6" baseType="variant">
      <vt:variant>
        <vt:i4>3145743</vt:i4>
      </vt:variant>
      <vt:variant>
        <vt:i4>0</vt:i4>
      </vt:variant>
      <vt:variant>
        <vt:i4>0</vt:i4>
      </vt:variant>
      <vt:variant>
        <vt:i4>5</vt:i4>
      </vt:variant>
      <vt:variant>
        <vt:lpwstr>mailto:Mark.Curphey@nwl.co.uk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Herron</dc:creator>
  <cp:keywords/>
  <dc:description/>
  <cp:lastModifiedBy>Daniel Walsh</cp:lastModifiedBy>
  <cp:revision>6</cp:revision>
  <dcterms:created xsi:type="dcterms:W3CDTF">2025-06-26T15:39:00Z</dcterms:created>
  <dcterms:modified xsi:type="dcterms:W3CDTF">2025-08-21T14:22:00Z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0x010100D28E518254AC1F42BBB0654AEC2C41D4</vt:lpwstr>
  </property>
  <property fmtid="{D5CDD505-2E9C-101B-9397-08002B2CF9AE}" pid="3" name="MediaServiceImageTags">
    <vt:lpwstr/>
  </property>
</Properties>
</file>